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179F"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sz w:val="20"/>
          <w:szCs w:val="20"/>
        </w:rPr>
      </w:pPr>
    </w:p>
    <w:p w14:paraId="0905E889"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sz w:val="20"/>
          <w:szCs w:val="20"/>
        </w:rPr>
      </w:pPr>
    </w:p>
    <w:p w14:paraId="42B684F8"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sz w:val="20"/>
          <w:szCs w:val="20"/>
        </w:rPr>
      </w:pPr>
    </w:p>
    <w:p w14:paraId="6F17F695"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sz w:val="20"/>
          <w:szCs w:val="20"/>
        </w:rPr>
      </w:pPr>
    </w:p>
    <w:p w14:paraId="055B9FD4"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sz w:val="20"/>
          <w:szCs w:val="20"/>
        </w:rPr>
      </w:pPr>
    </w:p>
    <w:p w14:paraId="270F387F"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sz w:val="20"/>
          <w:szCs w:val="20"/>
        </w:rPr>
      </w:pPr>
    </w:p>
    <w:p w14:paraId="0DF7279F"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i/>
          <w:iCs/>
          <w:sz w:val="20"/>
          <w:szCs w:val="20"/>
          <w:u w:val="single"/>
        </w:rPr>
      </w:pPr>
      <w:r w:rsidRPr="00F231C9">
        <w:rPr>
          <w:rFonts w:ascii="Arial" w:hAnsi="Arial" w:cs="Arial"/>
          <w:i/>
          <w:iCs/>
          <w:sz w:val="20"/>
          <w:szCs w:val="20"/>
          <w:u w:val="single"/>
        </w:rPr>
        <w:t xml:space="preserve">WIELOLETNIA PROGNOZA FINANSOWA  GMINY SROKOWO </w:t>
      </w:r>
    </w:p>
    <w:p w14:paraId="5DB7BD2D"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sz w:val="20"/>
          <w:szCs w:val="20"/>
        </w:rPr>
      </w:pPr>
      <w:r w:rsidRPr="00F231C9">
        <w:rPr>
          <w:rFonts w:ascii="Arial" w:hAnsi="Arial" w:cs="Arial"/>
          <w:i/>
          <w:iCs/>
          <w:sz w:val="20"/>
          <w:szCs w:val="20"/>
          <w:u w:val="single"/>
        </w:rPr>
        <w:t>NA LATA 2019-2023</w:t>
      </w:r>
    </w:p>
    <w:p w14:paraId="6CE14CF3"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1A51EBCF"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53D01C7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71E1113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625F55B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7E67E707"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7316F56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52D21011"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5FBF424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475F73E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33EEC01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694BCAE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1BB4FC7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0946C35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7AC1A7F7"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72559F1F"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59C653C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288912AC"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2D9E235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26BF2FD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0F9B9737"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5F04C45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54EE042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4A21C98C"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0D3DCBF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16C7715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r w:rsidRPr="00F231C9">
        <w:rPr>
          <w:rFonts w:ascii="Times New Roman" w:hAnsi="Times New Roman" w:cs="Times New Roman"/>
          <w:b/>
          <w:bCs/>
          <w:i/>
          <w:iCs/>
          <w:sz w:val="20"/>
          <w:szCs w:val="20"/>
        </w:rPr>
        <w:t xml:space="preserve">Załącznik Nr 1 do Uchwały Nr III/23/2018  Rady Gminy Srokowo  z dnia 27 grudnia 2018r </w:t>
      </w:r>
    </w:p>
    <w:p w14:paraId="7C54EF6C"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6171FEF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6D501A61"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14:paraId="3510FFB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F231C9">
        <w:rPr>
          <w:rFonts w:ascii="Times New Roman" w:hAnsi="Times New Roman" w:cs="Times New Roman"/>
          <w:sz w:val="20"/>
          <w:szCs w:val="20"/>
        </w:rPr>
        <w:t xml:space="preserve"> </w:t>
      </w:r>
    </w:p>
    <w:p w14:paraId="682EC859"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65C8F95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6A13485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00CC00F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2D4E9E49"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F231C9">
        <w:rPr>
          <w:rFonts w:ascii="Bookman Old Style" w:hAnsi="Bookman Old Style" w:cs="Bookman Old Style"/>
          <w:sz w:val="20"/>
          <w:szCs w:val="20"/>
        </w:rPr>
        <w:t xml:space="preserve">ZAŁOŻENIA DO WIELOLETNIEJ PROGNOZY FINANSOWEJ </w:t>
      </w:r>
    </w:p>
    <w:p w14:paraId="3C1B2F1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79EA38C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Przy  opracowaniu tego dokumentu wzięto pod uwagę dane z jakich źródeł gmina  może pozyskać środki finansowe, tj </w:t>
      </w:r>
    </w:p>
    <w:p w14:paraId="2991A52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dotacje na zadania zlecone, </w:t>
      </w:r>
    </w:p>
    <w:p w14:paraId="5379A81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zadania własne </w:t>
      </w:r>
    </w:p>
    <w:p w14:paraId="7D32CC9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środki jakie może gmina pozyskać z programów UE na realizację przedsięwzięć. </w:t>
      </w:r>
    </w:p>
    <w:p w14:paraId="20E02403"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Możliwości realizacji przedsięwzięć  z programów UE wskazane zostały przy poszczególnych przedsięwzięciach.</w:t>
      </w:r>
    </w:p>
    <w:p w14:paraId="51D24880"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F231C9">
        <w:rPr>
          <w:rFonts w:ascii="Bookman Old Style" w:hAnsi="Bookman Old Style" w:cs="Bookman Old Style"/>
          <w:sz w:val="20"/>
          <w:szCs w:val="20"/>
        </w:rPr>
        <w:t xml:space="preserve"> W dokumencie skupiono się na przedsięwzięciach inwestycyjnych skierowanych na </w:t>
      </w:r>
      <w:r w:rsidRPr="00F231C9">
        <w:rPr>
          <w:rFonts w:ascii="Bookman Old Style" w:hAnsi="Bookman Old Style" w:cs="Bookman Old Style"/>
          <w:sz w:val="20"/>
          <w:szCs w:val="20"/>
        </w:rPr>
        <w:lastRenderedPageBreak/>
        <w:t>poprawę jakości życia mieszkańców naszej gminy  oraz ochronę środowiska tj na :</w:t>
      </w:r>
    </w:p>
    <w:p w14:paraId="0B34464C"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F231C9">
        <w:rPr>
          <w:rFonts w:ascii="Bookman Old Style" w:hAnsi="Bookman Old Style" w:cs="Bookman Old Style"/>
          <w:sz w:val="20"/>
          <w:szCs w:val="20"/>
        </w:rPr>
        <w:t>a)</w:t>
      </w:r>
      <w:r w:rsidRPr="00F231C9">
        <w:rPr>
          <w:rFonts w:ascii="Times New Roman" w:hAnsi="Times New Roman" w:cs="Times New Roman"/>
          <w:sz w:val="20"/>
          <w:szCs w:val="20"/>
        </w:rPr>
        <w:t xml:space="preserve">Ochronę środowiska na obszarze transgranicznym  w Gminie Srokowo  i Miejskim Okręgu Prawdińsk tj. projekt  na Przebudowę wodociągu w Srokowie budowę sieci wodociągowej Siniec Kolonia oraz  II etap modernizacji oczyszczalni ścieków w Srokowie  - PROGRAM  Polska –Rosja. ( wniosek złożony w Lipcu 2018r); </w:t>
      </w:r>
    </w:p>
    <w:p w14:paraId="6F798562"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F231C9">
        <w:rPr>
          <w:rFonts w:ascii="Times New Roman" w:hAnsi="Times New Roman" w:cs="Times New Roman"/>
          <w:sz w:val="20"/>
          <w:szCs w:val="20"/>
        </w:rPr>
        <w:t>b)Poprawę dostępności komunikacyjnej na obszarze  transgranicznym  Prawdińska i Gminy Srokowo tj.  projekt "Przebudowa ul Młynarskiej i Parkowej w  Srokowie   opracowanie 6 dokumentacji technicznych na wykonanie przebudowy dróg gminnych tj.: droga 127015N Kosakowo-Kosakowo-cmentarz 3,2 km ; Droga 127031N Srokowo 1,3 km (Wiejska od drogi 650 ); Droga 127034NSrokowo –Leśny Rów  2,6 km; Droga 127035N Leśny Rów 0,7 km; Droga 127043 N Silec 0,5 km ;  127045 N Siniec – Kąty -3 km. ( wniosek złożony w Lipcu 2018r) ;</w:t>
      </w:r>
    </w:p>
    <w:p w14:paraId="23FEEE2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F231C9">
        <w:rPr>
          <w:rFonts w:ascii="Bookman Old Style" w:hAnsi="Bookman Old Style" w:cs="Bookman Old Style"/>
          <w:sz w:val="20"/>
          <w:szCs w:val="20"/>
        </w:rPr>
        <w:t>c) dofinasowanie budowy oczyszczalni przydomowych na poziomie dofinansowania z 2018r tj. dla min 12 odbiorców) ;</w:t>
      </w:r>
    </w:p>
    <w:p w14:paraId="0602F0D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F231C9">
        <w:rPr>
          <w:rFonts w:ascii="Bookman Old Style" w:hAnsi="Bookman Old Style" w:cs="Bookman Old Style"/>
          <w:sz w:val="20"/>
          <w:szCs w:val="20"/>
        </w:rPr>
        <w:t xml:space="preserve">d) rozwoju  turystyki (zagospodarowanie brzegów jezior- opracowanie dokumentacji na budowę pomostu nad Jeziorem Rydzówka ); </w:t>
      </w:r>
    </w:p>
    <w:p w14:paraId="39DF059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F231C9">
        <w:rPr>
          <w:rFonts w:ascii="Bookman Old Style" w:hAnsi="Bookman Old Style" w:cs="Bookman Old Style"/>
          <w:sz w:val="20"/>
          <w:szCs w:val="20"/>
        </w:rPr>
        <w:t>e) termomodernizację obiektów użyteczności publicznej tj.  w 2019 roku wymiana okien w Domu Kultury oraz w 2020 roku wymiana dachu w GOK lub  w Szkole Podstawowej w  Srokowie .</w:t>
      </w:r>
    </w:p>
    <w:p w14:paraId="3BE600E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F231C9">
        <w:rPr>
          <w:rFonts w:ascii="Bookman Old Style" w:hAnsi="Bookman Old Style" w:cs="Bookman Old Style"/>
          <w:sz w:val="20"/>
          <w:szCs w:val="20"/>
        </w:rPr>
        <w:t xml:space="preserve"> Gdyby  złożony wniosek  do programu Polska Rosja na  ochronę środowiska tj min na przebudowę wodociągu w Srokowie nie dostał dofinansowania to jesteśmy zdetreminowania aby  składać wniosek do konkursu do EFRWP o pożyczkę  którą możmy uzyskać maksymalnie w kwocie do 800 tys złotych. Ograniczenie dotyczy tego że każda gmina może zaciąnąć pozyczkę maksymalnie do 1,5 mln złotych.  </w:t>
      </w:r>
    </w:p>
    <w:p w14:paraId="01BDFE6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70D596BF"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Zgodnie z art. 229 ustawy z dnia 27 sierpnia 2009 roku – o finansach publicznych (Dz. U. z 2016r poz. 1870 z późniejszymi zmianami) zwanej dalej „uofp”, wartości przyjęte w wieloletniej  prognozie finansowej (zwanej dalej „WPF”) i projekcie budżetu Gminy Srokowo na 2019 rok są zgodne w zakresie wyniku budżetu i związanych z nim kwot przychodów i rozchodów oraz długu jednostki samorządu terytorialnego, a także w zakresie określonym art. 226 uofp.</w:t>
      </w:r>
    </w:p>
    <w:p w14:paraId="4D051BB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Uwzględniając zakres przedmiotowy nowego, indywidualnego dla każdej jednostki samorządu terytorialnego wskaźnika określonego w art. 243 uofp, Gmina Srokowo zobligowana jest do planowania większości parametrów przypisanych wieloletniej prognozie finansowej na tyle lat, ile trwa spłata zobowiązań – co w przypadku naszej Gminy  oznacza konieczność sporządzenia WPF na lata 2019-2022  tj. do roku, w którym spłacie ulegają zobowiązania Gminy z tytułu zaciągniętych pożyczek i kredytów.</w:t>
      </w:r>
    </w:p>
    <w:p w14:paraId="580535D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5AEF445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Gmina Srokowo jest gminą typowo rolniczą  i nie ma tu wielkich firm ani rozwinętego przemysłu.  Bezrobocie waha się na poziomie 15-18% jest to przede wszystkim skutek zlikwidowanych kilkanaście  lat temu zakładów rolnych. Większość  byłych pracowników PGR  a także ich dzieci  to podopieczni  Gminnego Ośrodka Pomocy Społecznej. </w:t>
      </w:r>
    </w:p>
    <w:p w14:paraId="281D58C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Liczba mieszkańców naszej gminy systematycznie spada. Młodzież wyjeżdżająca  na studia rzadko tutaj  wraca. Naszym celem jest zatrzymać naszą młodzież tworząc im miejsca   i  warunki  do pracy. Musimy zadbać    o to, aby młodzi ludzie potrafili stwarzać sobie miejsca pracy poprzez samozatrudnienie. Uważamy nadal, że potrzebna jest kampania informacyjna o możliwościach pozyskiwania środków na samozatrudnienie. Pomimo prowadzonych działań w tym kierunku, pomocy ze strony LGD9 i LGR Wielkie Jeziora Mazurskie, Powiatowego Urzędu Pracy a także Urzędu  Gminy  jest to nadal o mało skuteczne i nie przynosi spodziewanych efektów. O środki z LGD i LGR ubegają się  ludzie którzy mają źródła dochodów . W 2018r z  oferty LGR i LGD skorzystaly z naszej gminy dwie  osoby na rozpoczęcie działalnści gospodarczej oraz na rozwój tej działalności .             W obydwu przypadkach w zakresie turystyki.  Tego kierunku należałoby się trzymać ponieważ w naszej gminie nadal czuje się niedostatek  usług agroturystycznych i noclegowych . </w:t>
      </w:r>
    </w:p>
    <w:p w14:paraId="08E4AE3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Ludzie młodzi nie chcą mieszkać na wsi ze względu na małą ofertę kulturalno-rozrywkową oraz brak innych  atrakcji np basen, korty, kręgielnie. Kolejną kwestią w tym zakresie  jest fakt , że wynagrodzenia u nas są nieporównywalnie niższe do wynagrodzeń w dużych miastach pomimo tego, że życie jest  tak samo drogie. Jak mówią to nasi ludzie  „nic tu się nie opłaca” i dlatego  min. lokal po kawiarni stoi nie wydzierżawiony od kilku lat  pomimo że  proponowane warunki wynajmu są bardzo korzystne. Na terenie gminy brak jest ofert ciekawej i dobrze płatnej pracy oraz szans na przyszłość, które  zachęcą młodych ludzi do powrotów. Liczba </w:t>
      </w:r>
      <w:r w:rsidRPr="00F231C9">
        <w:rPr>
          <w:rFonts w:ascii="Bookman Old Style" w:hAnsi="Bookman Old Style" w:cs="Bookman Old Style"/>
          <w:sz w:val="20"/>
          <w:szCs w:val="20"/>
        </w:rPr>
        <w:lastRenderedPageBreak/>
        <w:t xml:space="preserve">mieszkańców naszej gminy wg stanu na dzień  31 grudnia 2017r  wynosiła  3878 osób,    w  2016r - 3923,  na koniec roku 2015 r.- 3944 osoby, w  2014  wynosiła 3969 osób,  w 2013r - 3992, w 2012 r. - 4061 osób . Spadek  w przeciągu  pięciu lat o 183 osoby. Ta tendencja spadkowa trwa od kilku już lat- średniorocznie około 30-40 osób jest mniej. Wskutek bezrobocia i nie powstawaniu mikroprzedsiębiorstw wskaźnik poziomu wzrostu dochodów podatkowych na jednego mieszkańca w naszej gminie,  w stosunku do poziomu dochodów podatkowych w kraju  rośnie  dużo wolniej  a różnica między tymi wskaźnikami przerażająco się zwiększa (w 2016r  różnica stanowi  sumę 638zł  natomiast w 2017r już - 710,31zł).  Ze względu na to że  nasze gminne społeczeństwo się starzeje a nasza młodzież  ucieka ze wsi  coraz częściej zatrudnienie w naszej gminie pozyskują mieszkańcy innych gmin. Ta tendencja się cały czas utrzymuje. </w:t>
      </w:r>
    </w:p>
    <w:p w14:paraId="47FBD2C9"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Gmina nasza   nie posiada  dużych wpływów z podatku dochodowego od osób fizycznych (około 1,5mln w 2018r -natomiast 1,8mln. planowany wpływ  w 2019r).  Podatek od  osób prawnych ze względu na niewiele i niewielkie  przedsiębiorstwa szacowany jest na poziomie od 40 tys. do 80 tys. rocznie ). W przypadku  podatku dochodowego od osób prawnych   zauważalny był  przed trzema laty  niewielki wzrost wpływów z tego podatku,  ale nie dotyczyło  to firm lokalnych ale dużych firm mających swoje oddziały na terenie gminy (przy budowie  drogi 650). Na wielkość dochodów z tytułu udziału w CIT (podatek dochodowy od osób prawnych) ma wpływ m.in. rozpoczęcie albo likwidacja działalności gospodarczej przez podatnika tego podatku lub też jego zakładu (oddziału), bowiem dochody z  udziału w podatku od osób prawnych CIT są przekazywane do budżetu gminy na obszarze której znajduje się siedziba podatnika oraz zakłady (oddziały) proporcjonalnie do liczby osób zatrudnionych na podstawie umowy   o pracę. W przypadku naszej Gminy dotyczy to niezmienne od kilku lat  takich  zakładów jak min. Poczta, Bank, Nadleśnictwo, Chemirol,  Komtex  Sp z o.o. Koło Łowieckie Słonka.   Obecne zmiany przepisów w zakresie podatku CIT  dotyczące obniżenia stawek z 18 %  do 15% dla małych firm,  nie regulują  rekompensaty skutków  dla samorządów.</w:t>
      </w:r>
    </w:p>
    <w:p w14:paraId="22D25751"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Wielkość dochodów jednostki z tytułu udziału we wpływach z podatku PIT     (podatek dochodowy od osób fizycznych) planowana na dany rok jest uzależniona od:</w:t>
      </w:r>
    </w:p>
    <w:p w14:paraId="7A6C8049"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procentowej wielkości udziału, ustalonej na rok budżetowy( w  roku 2012 -37,26% , w 2013 - 37,42%, 2014- 37,53 w 2015-37,67 w 2016-37,79% na 2017r 37,89%, rok 2018 – 37,98 rok 2019 - 38,8%), oraz CIT 6,71%</w:t>
      </w:r>
    </w:p>
    <w:p w14:paraId="2F8263C3"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wskaźnika równego udziałowi należnego za rok poprzedzający rok bazowy podatku dochodowego od osób fizycznych, zamieszkałych na terenie gminy, w ogólnej kwocie należnego podatku w tym samym roku, ustalonego na podstawie złożonych do dnia  30 czerwca roku bazowego (2017r) zeznań podatkowych o wysokości osiągniętego dochodu oraz rocznego obliczenia podatku dokonanego przez płatników.</w:t>
      </w:r>
    </w:p>
    <w:p w14:paraId="3839F167"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21EED3C9"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POdkreślam nadal że Gmina Srokowo posiada bardzo duży potencjał  turystyczny: jeziora, lasy, Kanał Mazurski,  nieskażone  środowisko.  Kierunek ochrony środowiska i zarazem rozwoju  turystycznego gminy powinien stanowić przyszłość naszej gminy i w tym kierunku skierowane są planowane przedsięwzięcia.  Jak już podkreślam to od lat bardzo wielką szansą dla rozwoju Gminy Srokowo byłoby zagospodarowanie turystyczne Kanału Mazurskiego, ale ta sprawa musiałaby być rozstrzygnięta nie na poziomie gminy tylko kraju. Byłaby to  duża szansa  przede wszystkim dla mieszkańców naszej gminy i Gminy Węgorzewo na rozwój aktywności gospodarczej, a także na ożywienie turystyczne  tych gmin. </w:t>
      </w:r>
    </w:p>
    <w:p w14:paraId="623F97E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W opracowaniu WPF  ujęte zostały szacunkowo dochody własne z tytułu  podatków i opłat  ze wzrostem górnych stawek procentowych od 5 do 10 % zgodnie z założeniami  z tym ze opłaty za psy i targowa pozostały na poziomie 2018roku. Dochody z mienia gminy szacowane są  w 2019 r. na  około 800 tys zł.  ze względu na to że nie doszło do planowanych sprzedaży w 2018 r. działek nad jeziorem  Rydzówka , zbędnych hydroforni, działek budowlanych przy ulicy Barciańskiej a także przygotowana została do sprzedaży nieruchomość po byłej szkole w Jegławkach. W 2019r jeżeli uda nam się uzyskać ponadplanowane dochody ze  sprzedaży  to będziemy mogli więcej  środków przeznaczyć na modernizację dróg,  </w:t>
      </w:r>
      <w:r w:rsidRPr="00F231C9">
        <w:rPr>
          <w:rFonts w:ascii="Bookman Old Style" w:hAnsi="Bookman Old Style" w:cs="Bookman Old Style"/>
          <w:color w:val="000000"/>
          <w:sz w:val="20"/>
          <w:szCs w:val="20"/>
        </w:rPr>
        <w:t>modernizację stacji uzdatniania wody w Srokowie, nowe ujęcie wody w Solance</w:t>
      </w:r>
      <w:r w:rsidRPr="00F231C9">
        <w:rPr>
          <w:rFonts w:ascii="Bookman Old Style" w:hAnsi="Bookman Old Style" w:cs="Bookman Old Style"/>
          <w:sz w:val="20"/>
          <w:szCs w:val="20"/>
        </w:rPr>
        <w:t xml:space="preserve">, termomodernizację oraz przebudowę oświetlenia drogowego. Planów i potrzeb jest dużo . Przed Gminą pomimo że już dużo osiągnęliśmy nadal  stoją wielkie wyzwania. </w:t>
      </w:r>
    </w:p>
    <w:p w14:paraId="3CB3DA4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W latach następnych  sprzedaż już nie będzie taka duża ponieważ będzie to poziom  od 100 do 200 tysięcy rocznie. Głównie bedzie to sprzedaż mieszkań lokatorom, lokali użytkowych </w:t>
      </w:r>
      <w:r w:rsidRPr="00F231C9">
        <w:rPr>
          <w:rFonts w:ascii="Bookman Old Style" w:hAnsi="Bookman Old Style" w:cs="Bookman Old Style"/>
          <w:sz w:val="20"/>
          <w:szCs w:val="20"/>
        </w:rPr>
        <w:lastRenderedPageBreak/>
        <w:t xml:space="preserve">najemcom oraz pozostałego niewykorzystanego gospodarczo zasobu  z mienia  gminy. </w:t>
      </w:r>
    </w:p>
    <w:p w14:paraId="5ACAA432"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Dochody z tytułu subwencji  oświatowej realnie  spadają i będą spadały nadal i to nie tylko ze względu na obecną reformę, ale przede wszystkim na spadek urodzeń co będzie w konsekwoncji musiało pociągnąć za sobą zmiany organizacyjne w prowadzeniu oświaty w naszej gminie.</w:t>
      </w:r>
    </w:p>
    <w:p w14:paraId="2B0A056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Przewidywany jest natomiast  wzrost subwencji wyrównawczej                        i równoważącej  ze względu na  status majątkowy naszych mieszkańców na co wskazuje dotychczasowa historia. Nasza Gmina nie otrzymała  subwencji równoważącej do końca 2005r. potem corocznie na poczatku około  200 tys. zł do 111 296 zł na  2018r oraz kwoty  75 001 zł  na 2019rok. Jak widać corocznie kwota ta  maleje. Subwencja ta związana jest  z wypłatą dodatków mieszkaniowych mieszkańcom gminy.</w:t>
      </w:r>
    </w:p>
    <w:p w14:paraId="3A7E2832"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4D8CF99"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Kwotę subwencji podstawowej dzieli się na </w:t>
      </w:r>
    </w:p>
    <w:p w14:paraId="5CA0D45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wyrównawczą -otrzymują gminy w których dochód podatkowy  na 1 mieszkańca  jest niższy od 92% średniego dochodu podatkowego na 1 mieszkańca w kraju. </w:t>
      </w:r>
    </w:p>
    <w:p w14:paraId="20FF949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uzupełniającą- wysokość kwoty tej subwencji  uzależniona jest  od  gęstości zaludnienia na terenie gminy.  U nas  gęstość ta wynosi 19,97 a w kraju 122,92 osoby na km kwadratowy. w skali naszej gminy  kwota tej części subwencji stanowiła  w 2004r -701 995 zł , w 2018r. - 2 495 654 zł a planowana na 2019rok  stanowi kwotę  2 731 195zł  i tu widoczny jest znaczny wzrost tej subwencji. Oznacza to spadek dochodów na 1 mieszkańca w naszej gminie w porównaniu do tego wskaźnika w kraju czyli zasobności naszej gminy.</w:t>
      </w:r>
    </w:p>
    <w:p w14:paraId="07F4C73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w:t>
      </w:r>
    </w:p>
    <w:p w14:paraId="548B58B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F231C9">
        <w:rPr>
          <w:rFonts w:ascii="Bookman Old Style" w:hAnsi="Bookman Old Style" w:cs="Bookman Old Style"/>
          <w:color w:val="000000"/>
          <w:sz w:val="20"/>
          <w:szCs w:val="20"/>
        </w:rPr>
        <w:t xml:space="preserve">Do obliczenia wielkości dochodów prognozowanych na lata 2020 -2023 zastosowano wskaźnik przeliczeniowy od 1-1,5%. Założono, że w tym okresie dochody bieżące, to jest udziały w podatkach PIT i CIT, dotacje i subwencje oraz dochody podatkowe , będą wzrastać w sposób kroczący od 1 do 1,5%. </w:t>
      </w:r>
    </w:p>
    <w:p w14:paraId="00D6D56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F231C9">
        <w:rPr>
          <w:rFonts w:ascii="Bookman Old Style" w:hAnsi="Bookman Old Style" w:cs="Bookman Old Style"/>
          <w:color w:val="000000"/>
          <w:sz w:val="20"/>
          <w:szCs w:val="20"/>
        </w:rPr>
        <w:t>W przypadku dochodów majątkowych, to jest dochodów ze sprzedaży majątku oraz dotacji na inwestycje, należy mieć na uwadze to, iż mają one charakter jednorodny i wymagają odrębnego szacowania. Dlatego też przyjęte wielkości tej grupy dochodów uwzględniają dotacje na dofinansowanie inwestycji rozpoczętych  (przez co wzrasta nam majątek gminy) oraz niewielkie wpływy ze zbycia mienia komunalnego (zmniejsza się  nam majątek do sprzedaży).</w:t>
      </w:r>
    </w:p>
    <w:p w14:paraId="4CC6568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6FF1EE5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2F50F2C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color w:val="000000"/>
          <w:sz w:val="20"/>
          <w:szCs w:val="20"/>
        </w:rPr>
        <w:t xml:space="preserve"> </w:t>
      </w:r>
      <w:r w:rsidRPr="00F231C9">
        <w:rPr>
          <w:rFonts w:ascii="Bookman Old Style" w:hAnsi="Bookman Old Style" w:cs="Bookman Old Style"/>
          <w:sz w:val="20"/>
          <w:szCs w:val="20"/>
        </w:rPr>
        <w:t>WPF jest dokumentem finansowym, który powinien zachowywać wewnętrzną spójność.</w:t>
      </w:r>
    </w:p>
    <w:p w14:paraId="4F7F2D5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Spójność dotyczy nie tylko danego roku budżetowego, ale w równym stopniu relacji międzyokresowych. Oznacza to, że zmiana jakiejkolwiek pozycji w pierwszym roku objętym wieloletnią prognozą finansową powoduje zmiany we wszystkich latach objętych prognozą, aż do jej ostatniego roku.</w:t>
      </w:r>
    </w:p>
    <w:p w14:paraId="5CFB230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p>
    <w:p w14:paraId="297C3EE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F231C9">
        <w:rPr>
          <w:rFonts w:ascii="Bookman Old Style" w:hAnsi="Bookman Old Style" w:cs="Bookman Old Style"/>
          <w:color w:val="000000"/>
          <w:sz w:val="20"/>
          <w:szCs w:val="20"/>
        </w:rPr>
        <w:t xml:space="preserve">Przy konstruowaniu wydatków w WPF wzięto pod uwagę wielkość planowanego zadłużenia, brak potrzeby zaciągnięcia pożyczek  oraz wysokość spłaty zaciągniętych zobowiązań kredytowych.  Pomimo że planowane  są do  realizacji  poważne  inwestycje  (wodociągi, modernizacja oczyszczalni ścieków oraz przebudowa i modernizacja dróg gminnych) wydatki proponowane są w kwotach  niższych   niż dochody ponieważ musimy spłacić zaciągnięte pożyczki w BGK,  WFOŚIGW oraz EFRWP oraz raty kredytu komercyjnego zaciągnięlego w 2018roku.    W  2017 i 2018r  żeby zrealizować wszystkie zaplanowane działania posiłkowaliśmy się  pożyczkami na wyprzedzające finansowanie w Banku Gospodarstwa Krajowego które już spłaciliśmy. Pożyczka w Europejskim Funduszu Rozwoju Wsi Polskiej została spłacona już w 1/4 wysokości tj.  250 tys. zł. Pozostałe raty po 250 tys rocznie pozostały na lata 2019-2021. W 2019roku jest ostatnim rokiem spłaty pożyczki w WFOŚIGW w kwocie 165 tys zł. Będziemy się starali o umorzenie 10 % tej pożyczki tj kwoty 60 tys zł z przeznaczeniem na działania zwiazane z ochroną środowiska np opracowanie dokumentacji na dodatkowe ujęcie wody w Solance lub  na przyłacze ze Srokowa.   </w:t>
      </w:r>
    </w:p>
    <w:p w14:paraId="1E86F373"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F231C9">
        <w:rPr>
          <w:rFonts w:ascii="Bookman Old Style" w:hAnsi="Bookman Old Style" w:cs="Bookman Old Style"/>
          <w:color w:val="000000"/>
          <w:sz w:val="20"/>
          <w:szCs w:val="20"/>
        </w:rPr>
        <w:t xml:space="preserve">Od 2016 rozpoczął się faktycznie   nowy okresu programowania i  w związku z tym rozpoczynamy nowe inwestycje wieloletnie. W nowym okresie będziemy ubiegali się o dofinansowanie planowanych w WPF inwestycji. </w:t>
      </w:r>
    </w:p>
    <w:p w14:paraId="3A364517"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4F0553A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Opis przyjętych wartości do wieloletniej prognozy finansowej na lata 2018 – 2023</w:t>
      </w:r>
    </w:p>
    <w:p w14:paraId="1A680943"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24381B0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lastRenderedPageBreak/>
        <w:t>Prognozując dochody i wydatki uwzględniono konieczność ograniczania wydatków bieżących w celu spełnienia wymagań określonych wskaźnikiem określonym w art. 243 uofp oraz stopniowego generowania wzrostu środków na wydatki majątkowe.</w:t>
      </w:r>
    </w:p>
    <w:p w14:paraId="177153D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Planując wydatki bieżące w poszczególnych latach objętych WPF wzięto pod uwagę konieczność „oszczędzania” i racjonalizacji wydatków, biorąc pod uwagę wymogi ustawy o finansach publicznych tj  zachowanie równowagi pomiędzy planowanymi dochodami bieżącymi i wydatkami bieżącymi .</w:t>
      </w:r>
    </w:p>
    <w:p w14:paraId="71A9AAA7"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1. Długoterminowa prognoza dochodów uwzględnia:</w:t>
      </w:r>
    </w:p>
    <w:p w14:paraId="1504C32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a) analizę danych historycznych (lata 2015– 2018),</w:t>
      </w:r>
    </w:p>
    <w:p w14:paraId="72C06E9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b) zmianę przepisów prawnych, mających duży wpływ na poszczególne źródła dochodów, przede wszystkim nowelizację ustawy z dnia 1 lipca 2011 r.          o zmianie ustawy o utrzymaniu czystości i porządku w gminach oraz niektórych innych ustaw,</w:t>
      </w:r>
    </w:p>
    <w:p w14:paraId="5B5F572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c) indywidualne założenia dla poszczególnych kategorii dochodów budżetowych,</w:t>
      </w:r>
    </w:p>
    <w:p w14:paraId="739EFA9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d) wartość mienia komunalnego przeznaczonego do zbycia,</w:t>
      </w:r>
    </w:p>
    <w:p w14:paraId="350025A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e) wytyczne Ministerstwa Finansów dotyczące założeń makroekonomicznych na potrzeby wieloletnich prognoz finansowych jednostek samorządu terytorialnego,</w:t>
      </w:r>
    </w:p>
    <w:p w14:paraId="61B17DD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f) możliwość pozyskania bezzwrotnych środków zewnętrznych</w:t>
      </w:r>
    </w:p>
    <w:p w14:paraId="71366D5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h) nową ustawę o  reformie oświaty.</w:t>
      </w:r>
    </w:p>
    <w:p w14:paraId="500D6537"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F231C9">
        <w:rPr>
          <w:rFonts w:ascii="Bookman Old Style" w:hAnsi="Bookman Old Style" w:cs="Bookman Old Style"/>
          <w:color w:val="000000"/>
          <w:sz w:val="20"/>
          <w:szCs w:val="20"/>
        </w:rPr>
        <w:t xml:space="preserve">W związku z wchodzącymi przepisami o wprowadzaniu w życie samochodów elektrycznych już w najbliższych latach będziemy musieli zredukować ilość samochodów na paliwa i olej napędowy . </w:t>
      </w:r>
    </w:p>
    <w:p w14:paraId="2CF0DB41"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2F18122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W celu uzyskania porównywalnych wielkości w prognozie uwzględnione zostały dochody mające rytmicznie powtarzający się charakter (podatki, opłaty, subwencje, dotacje).</w:t>
      </w:r>
    </w:p>
    <w:p w14:paraId="497D04DC"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Dochody budżetowe powiększone zostały również o środki pochodzące z Unii Europejskiej oraz z innych źródeł zagranicznych nie podlegających zwrotowi. Środki te zaplanowano z zachowaniem zasady nieprzeszacowania, czyli        w wielkościach dających pewność ich otrzymania. Natomiast środki planowane do pozyskania, mające charakter jednorazowy oraz te, które budzą wątpliwości co do szans pojawienia się w budżecie, nie zostały uwzględnione w prognozie dochodów na lata przyszłe.</w:t>
      </w:r>
    </w:p>
    <w:p w14:paraId="5C30499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383B4E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1. Prognoza dochodów na rok 2018 i lata następne zakłada, w odniesieniu do:</w:t>
      </w:r>
    </w:p>
    <w:p w14:paraId="2EC0626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1) podatków i opłat lokalnych:</w:t>
      </w:r>
    </w:p>
    <w:p w14:paraId="258BEAC0"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w 2018 r. podatki i opłaty lokalne według stawek uchwalonych przez Radę Gminy wzrost o 1,9 -5% %  - w latach następnych   przewidujemy wzrost podatków i opłat lokalnych średnio o ok. 1-2 %,przy aktualnej  bazie podatników,</w:t>
      </w:r>
    </w:p>
    <w:p w14:paraId="03B99FB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2) udziałów w podatku dochodowym od osób fizycznych:</w:t>
      </w:r>
    </w:p>
    <w:p w14:paraId="033112C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na rok 2019 przyjęto na poziomie oszacowanym przez Ministerstwo Finansów</w:t>
      </w:r>
    </w:p>
    <w:p w14:paraId="0CA9902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w latach następnych przyjęto średnioroczny wzrost o 1-2 % </w:t>
      </w:r>
    </w:p>
    <w:p w14:paraId="600C867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3) subwencji oświatowej:</w:t>
      </w:r>
    </w:p>
    <w:p w14:paraId="5B900AB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do projektu na 2019 rok ujęto kwotę subwencji podaną przez Ministerstwo Finansów, </w:t>
      </w:r>
    </w:p>
    <w:p w14:paraId="3FF9056C"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na lata następne wzrost subwencji przyjęto na poziomie planu 2018 ze wzrostem o około 1% </w:t>
      </w:r>
    </w:p>
    <w:p w14:paraId="4F51D760"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4) dotacji celowych:</w:t>
      </w:r>
    </w:p>
    <w:p w14:paraId="11C0613C"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w 2019 r. przyjęto kwotę, zgodnie z informacjami otrzymanymi od dysponentów tych środków,</w:t>
      </w:r>
    </w:p>
    <w:p w14:paraId="1C5EE8B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średnioroczny poziom wzrostu po roku 2019 szacowano na poziomie 1-1,5%  </w:t>
      </w:r>
    </w:p>
    <w:p w14:paraId="00130EA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5) dochodów z majątku:</w:t>
      </w:r>
    </w:p>
    <w:p w14:paraId="7626B3EC"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dochód z majątku na 2019 r. przyjęto wartość mienia komunalnego przygotowywanego do sprzedaży w wysokości około 800 tys zł ,</w:t>
      </w:r>
    </w:p>
    <w:p w14:paraId="45D163F7"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w latach następnych –  od 2019  od 130 do 250tys zł .</w:t>
      </w:r>
    </w:p>
    <w:p w14:paraId="0CF4CC5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6) środków unijnych:</w:t>
      </w:r>
    </w:p>
    <w:p w14:paraId="264F84F0"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Dotrzymując zasady określonej w art. 226 ust. 1 ustawy o finansach publicznych, że wieloletnia prognoza finansowa powinna być realistyczna       w „Wykazie programów, projektów i zadań związanych z programami realizowanymi z udziałem środków o których mowa w art. 5 ust. 1 pkt 2 i 3 uofp” ujęto tylko te zadania, co do których wiadomym jest, że gmina złoży bąz juz złożyła  wnioski o środki unijne na ich dofinansowanie. </w:t>
      </w:r>
    </w:p>
    <w:p w14:paraId="53ABBD8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E92FC2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Są to zadania:</w:t>
      </w:r>
    </w:p>
    <w:p w14:paraId="67E00D4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1. Zadania bieżące:  </w:t>
      </w:r>
    </w:p>
    <w:p w14:paraId="196B388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lastRenderedPageBreak/>
        <w:t xml:space="preserve"> -  zagospodarowanie centrum Srokowa;</w:t>
      </w:r>
    </w:p>
    <w:p w14:paraId="4164B962"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miejsca aktywnej rekreacji na ternie Gminy ( siłownie zewnętrzne w miejscowościach Solanka, Silec oraz na kompleksie nad J Rydzówka ); </w:t>
      </w:r>
    </w:p>
    <w:p w14:paraId="5028C7B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78336B0"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-2. Zadania majątkowe </w:t>
      </w:r>
    </w:p>
    <w:p w14:paraId="0FD5CB0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Ujęto zadania  planowane do realizacji na które gmina złożyła wnioski w 2018r  do Programu Poska Rosja a także na które złoży jeszcze w 2018r do Lokalnej Grupy Rybackiej w Węgorzewie a także na poczatku 2019r. również w LGR. Wnioski  o dofinansowanie  wykazane  zostały w  załączniku inwestycyjnym do projektu budżetu. Od tego czy wnioski te dostaną dofinansowanie zależy ich realizacja.   </w:t>
      </w:r>
    </w:p>
    <w:p w14:paraId="17DB14F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Prognoza na lata 2019-2023 jest oparta o te same kwoty dochodów oraz  wydatki uwzględniające planowane przedsięwzięcia i spłatę rat kredytowych.</w:t>
      </w:r>
    </w:p>
    <w:p w14:paraId="4ABF91B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W wydatkach majątkowych oparto się głównie na zadaniach już rozpoczętych tj. posiadających opracowaną dokumentacje( wodociągi ) bądź  dokumentacje będą opracowane w ramach projektów   oraz  na tych które mogą zwiększyć atrakcyjność turystyczną gminy i ochronę środowiska (dokumentacja do projektu na pomost nad J Rydzówka).    W projekcie budżetu zadania te są wskazane wg danych kosztorysowych  własciwe dane wynikną z przetargów .  Zadania ujęte w WPF i budżecie  niewątpliwie  wpłyną na poprawę warunków życia mieszańców. </w:t>
      </w:r>
    </w:p>
    <w:p w14:paraId="3245A80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Przy prognozowaniu wydatków wzięto pod uwagę przedsięwzięcia                    i skalkulowano niezbędne do tego środki.</w:t>
      </w:r>
    </w:p>
    <w:p w14:paraId="354B846F"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W dochodach i  wydatkach w 2019 r oraz na  lata przyszłe  nie uwzględniono wpływów z tytułu opłat za gospodarowanie odpadami komunalnymi  ze względu na przekazanie tych zadań dla Mazurskiego Związku Międzygminnego - Gospodarka Odpadami  w Giżycku. Zaplanowano tylko wpływy z opłat i kar.</w:t>
      </w:r>
    </w:p>
    <w:p w14:paraId="2D246E2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w:t>
      </w:r>
    </w:p>
    <w:p w14:paraId="69A2306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2. Długoterminowa prognoza wydatków uwzględnia:</w:t>
      </w:r>
    </w:p>
    <w:p w14:paraId="0E2874C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115C6F2"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1) wzrost wydatków bieżących średniorocznie o ok. 1,0 do  2%,</w:t>
      </w:r>
    </w:p>
    <w:p w14:paraId="7B7E100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2) zachowanie dotychczasowej struktury poszczególnych kategorii wydatków,</w:t>
      </w:r>
    </w:p>
    <w:p w14:paraId="2E39956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3)utrzymanie dotychczasowej funkcjonującej sieci jednostek organizacyjnych   Gminy,</w:t>
      </w:r>
    </w:p>
    <w:p w14:paraId="7225D840"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4) zabezpieczenie wydatków na obsługę długu,</w:t>
      </w:r>
    </w:p>
    <w:p w14:paraId="30E5F9C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5) kwoty wydatków bieżących w latach 2019-2023 wykazane w załączniku   </w:t>
      </w:r>
    </w:p>
    <w:p w14:paraId="01ACEC57"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nr 1 do WPF,</w:t>
      </w:r>
    </w:p>
    <w:p w14:paraId="61F3884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6) kwoty wydatków inwestycyjnych w latach 2019-2023 wykazane               </w:t>
      </w:r>
    </w:p>
    <w:p w14:paraId="56C0720D"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w załączniku nr 2 do WPF,</w:t>
      </w:r>
    </w:p>
    <w:p w14:paraId="2FE42E2C"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7) kwoty wydatków inwestycyjnych, których okres realizacji nie przekroczy </w:t>
      </w:r>
    </w:p>
    <w:p w14:paraId="5FCC127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    roku budżetowego.</w:t>
      </w:r>
    </w:p>
    <w:p w14:paraId="32ED602F"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78FB5B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3. Źródłami finansowania inwestycji będą:</w:t>
      </w:r>
    </w:p>
    <w:p w14:paraId="3F3A90EF"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4D6F2CC"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1) środki własne,</w:t>
      </w:r>
    </w:p>
    <w:p w14:paraId="052D4B03"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2) dotacje  z e środków unijnych i samorządu województwa , budżetu państwa i umożonych pożyczek.</w:t>
      </w:r>
    </w:p>
    <w:p w14:paraId="35A36FD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A060BA1"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4. Wynik budżetowy, wynik z działalności operacyjnej (bieżącej).</w:t>
      </w:r>
    </w:p>
    <w:p w14:paraId="34F903B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0116B3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Rok 2019 planujemy zamknąć nadwyżką, która  pokryje nam raty kredytów  </w:t>
      </w:r>
    </w:p>
    <w:p w14:paraId="474AD2A1"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F231C9">
        <w:rPr>
          <w:rFonts w:ascii="Bookman Old Style" w:hAnsi="Bookman Old Style" w:cs="Bookman Old Style"/>
          <w:color w:val="000000"/>
          <w:sz w:val="20"/>
          <w:szCs w:val="20"/>
        </w:rPr>
        <w:t xml:space="preserve">Prognozy wskazują, że  budżety lat 2020 – 2023 będą   zamykały się również wynikiem dodatnim. </w:t>
      </w:r>
    </w:p>
    <w:p w14:paraId="1C7F466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Wynik na działalności operacyjnej (bieżącej) jest zgodny z zapisem art. 242 uofp. oraz zachowane zostały wskaźniki w latach 2018 -2023 określone       w art. 243 w ufp.</w:t>
      </w:r>
    </w:p>
    <w:p w14:paraId="59BD9891"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5. Przychody budżetu.</w:t>
      </w:r>
    </w:p>
    <w:p w14:paraId="5992CBC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Na  etapie projektu przed ogłoszeniem wyników naboru do konkursó w Programie Polska Rosja  nie przewidujemy w 2019r  zaciągania pozyczek i kredytów.</w:t>
      </w:r>
    </w:p>
    <w:p w14:paraId="6F9FF6E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6. Rozchody budżetu.</w:t>
      </w:r>
    </w:p>
    <w:p w14:paraId="66D0719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Prognoza na lata 2019 - 2023 uwzględnia rozchody z tytułu spłaty zaciągniętych już  (spłata pożyczek w latach  2019-2022) .   </w:t>
      </w:r>
    </w:p>
    <w:p w14:paraId="65A33839"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7. Informacja o udzielonych poręczeniach.</w:t>
      </w:r>
    </w:p>
    <w:p w14:paraId="41B0D8A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lastRenderedPageBreak/>
        <w:t>Gmina Srokowo  dotychczas nie udzielała poręczeń.  W okresie prognozowanym w latach 2019-2023 nie planuje się  również udzielania  poręczeń.</w:t>
      </w:r>
    </w:p>
    <w:p w14:paraId="38740809"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6650FC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color w:val="000000"/>
          <w:sz w:val="20"/>
          <w:szCs w:val="20"/>
        </w:rPr>
        <w:t xml:space="preserve">Planowanie wielkości wydatków określone w załączniku dotyczącym realizowanych przedsięwzięć określają górne granice kwot jakie można przeznaczyć na wskazane cele, zatem mają one charakter wielkości dyrektywnych, ale jednocześnie  ruchomych. </w:t>
      </w:r>
    </w:p>
    <w:p w14:paraId="7E1BC65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0A960C5F"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96554AE"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F6E6B9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A21FAD6"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4A0B72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WPF jest  dokumentem,  który może być modyfikowany w zależności od obranych kierunków rozwoju gminy.</w:t>
      </w:r>
    </w:p>
    <w:p w14:paraId="749E99EB"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0383D54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F231C9">
        <w:rPr>
          <w:rFonts w:ascii="Bookman Old Style" w:hAnsi="Bookman Old Style" w:cs="Bookman Old Style"/>
          <w:sz w:val="20"/>
          <w:szCs w:val="20"/>
        </w:rPr>
        <w:t xml:space="preserve">W zadaniu likwidacja wysypiska śmieci  rozpoczętego w 2015r planuje się kwoty zgodnie z harmonogramem zawartym w umowie na likwidację wysypiska tj w 2019r nie są planowane prace,  zakończenie  zadania nastąpi  w 2020r  </w:t>
      </w:r>
    </w:p>
    <w:p w14:paraId="7399662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5EF08E7A"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4D96D408"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F231C9">
        <w:rPr>
          <w:rFonts w:ascii="Bookman Old Style" w:hAnsi="Bookman Old Style" w:cs="Bookman Old Style"/>
          <w:sz w:val="20"/>
          <w:szCs w:val="20"/>
        </w:rPr>
        <w:t>Opracowała:                                                              Zatwierdził:</w:t>
      </w:r>
    </w:p>
    <w:p w14:paraId="2E511E7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790A4964"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F231C9">
        <w:rPr>
          <w:rFonts w:ascii="Bookman Old Style" w:hAnsi="Bookman Old Style" w:cs="Bookman Old Style"/>
          <w:sz w:val="20"/>
          <w:szCs w:val="20"/>
        </w:rPr>
        <w:t xml:space="preserve">Małgorzata Cwalina                                               Marek Olszewski </w:t>
      </w:r>
    </w:p>
    <w:p w14:paraId="1AAE67D5" w14:textId="77777777" w:rsidR="00F231C9" w:rsidRPr="00F231C9" w:rsidRDefault="00F231C9" w:rsidP="00F231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F231C9">
        <w:rPr>
          <w:rFonts w:ascii="Bookman Old Style" w:hAnsi="Bookman Old Style" w:cs="Bookman Old Style"/>
          <w:sz w:val="20"/>
          <w:szCs w:val="20"/>
        </w:rPr>
        <w:t>Skarbnik Gminy                                                        Wójt Gminy</w:t>
      </w:r>
    </w:p>
    <w:p w14:paraId="2FD21C70" w14:textId="77777777" w:rsidR="00F231C9" w:rsidRPr="00F231C9" w:rsidRDefault="00F231C9" w:rsidP="00F231C9">
      <w:pPr>
        <w:widowControl w:val="0"/>
        <w:autoSpaceDE w:val="0"/>
        <w:autoSpaceDN w:val="0"/>
        <w:adjustRightInd w:val="0"/>
        <w:spacing w:after="0" w:line="240" w:lineRule="auto"/>
        <w:jc w:val="center"/>
        <w:rPr>
          <w:rFonts w:ascii="Bookman Old Style" w:hAnsi="Bookman Old Style" w:cs="Bookman Old Style"/>
          <w:b/>
          <w:bCs/>
          <w:sz w:val="20"/>
          <w:szCs w:val="20"/>
        </w:rPr>
      </w:pPr>
      <w:r w:rsidRPr="00F231C9">
        <w:rPr>
          <w:rFonts w:ascii="Bookman Old Style" w:hAnsi="Bookman Old Style" w:cs="Bookman Old Style"/>
          <w:b/>
          <w:bCs/>
          <w:sz w:val="20"/>
          <w:szCs w:val="20"/>
        </w:rPr>
        <w:t xml:space="preserve">         </w:t>
      </w:r>
    </w:p>
    <w:p w14:paraId="2A99C829" w14:textId="77777777" w:rsidR="00F231C9" w:rsidRPr="00F231C9" w:rsidRDefault="00F231C9" w:rsidP="00F231C9">
      <w:pPr>
        <w:widowControl w:val="0"/>
        <w:autoSpaceDE w:val="0"/>
        <w:autoSpaceDN w:val="0"/>
        <w:adjustRightInd w:val="0"/>
        <w:spacing w:after="0" w:line="240" w:lineRule="auto"/>
        <w:rPr>
          <w:rFonts w:ascii="Bookman Old Style" w:hAnsi="Bookman Old Style" w:cs="Bookman Old Style"/>
          <w:b/>
          <w:bCs/>
          <w:sz w:val="20"/>
          <w:szCs w:val="20"/>
        </w:rPr>
      </w:pPr>
    </w:p>
    <w:p w14:paraId="68A08DB5"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hAnsi="Arial" w:cs="Arial"/>
          <w:sz w:val="20"/>
          <w:szCs w:val="20"/>
        </w:rPr>
      </w:pPr>
    </w:p>
    <w:p w14:paraId="72693729"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hAnsi="Arial" w:cs="Arial"/>
          <w:sz w:val="20"/>
          <w:szCs w:val="20"/>
        </w:rPr>
      </w:pPr>
    </w:p>
    <w:p w14:paraId="49761B00" w14:textId="77777777" w:rsidR="00F231C9" w:rsidRPr="00F231C9" w:rsidRDefault="00F231C9" w:rsidP="00F23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hAnsi="Arial" w:cs="Arial"/>
          <w:sz w:val="20"/>
          <w:szCs w:val="20"/>
        </w:rPr>
      </w:pPr>
    </w:p>
    <w:p w14:paraId="52F6B99F" w14:textId="77777777" w:rsidR="00F231C9" w:rsidRPr="00F231C9" w:rsidRDefault="00F231C9" w:rsidP="00F231C9">
      <w:pPr>
        <w:widowControl w:val="0"/>
        <w:autoSpaceDE w:val="0"/>
        <w:autoSpaceDN w:val="0"/>
        <w:adjustRightInd w:val="0"/>
        <w:spacing w:after="0" w:line="240" w:lineRule="auto"/>
        <w:rPr>
          <w:rFonts w:ascii="Arial" w:hAnsi="Arial" w:cs="Arial"/>
          <w:sz w:val="20"/>
          <w:szCs w:val="20"/>
        </w:rPr>
      </w:pPr>
    </w:p>
    <w:p w14:paraId="36C799AE" w14:textId="77777777" w:rsidR="002C2D9F" w:rsidRDefault="002C2D9F">
      <w:bookmarkStart w:id="0" w:name="_GoBack"/>
      <w:bookmarkEnd w:id="0"/>
    </w:p>
    <w:sectPr w:rsidR="002C2D9F" w:rsidSect="000E1803">
      <w:pgSz w:w="11909" w:h="16834"/>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1B"/>
    <w:rsid w:val="002C2D9F"/>
    <w:rsid w:val="005F431B"/>
    <w:rsid w:val="00617C4C"/>
    <w:rsid w:val="006327E6"/>
    <w:rsid w:val="007217D0"/>
    <w:rsid w:val="007D57DD"/>
    <w:rsid w:val="009C46DE"/>
    <w:rsid w:val="00A6049F"/>
    <w:rsid w:val="00F05D85"/>
    <w:rsid w:val="00F23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4BE19-4C9E-4014-B879-99A84949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F231C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3147</Words>
  <Characters>18887</Characters>
  <Application>Microsoft Office Word</Application>
  <DocSecurity>0</DocSecurity>
  <Lines>157</Lines>
  <Paragraphs>43</Paragraphs>
  <ScaleCrop>false</ScaleCrop>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2</cp:revision>
  <dcterms:created xsi:type="dcterms:W3CDTF">2019-01-03T08:44:00Z</dcterms:created>
  <dcterms:modified xsi:type="dcterms:W3CDTF">2019-01-03T08:45:00Z</dcterms:modified>
</cp:coreProperties>
</file>