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F5" w:rsidRDefault="00B32DF5" w:rsidP="00B32DF5">
      <w:pPr>
        <w:pStyle w:val="Standard"/>
        <w:shd w:val="clear" w:color="auto" w:fill="FFFFFF"/>
        <w:ind w:right="23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</w:t>
      </w:r>
      <w:proofErr w:type="spellStart"/>
      <w:r>
        <w:rPr>
          <w:b/>
          <w:bCs/>
          <w:color w:val="000000"/>
        </w:rPr>
        <w:t>Uzasadnienie</w:t>
      </w:r>
      <w:proofErr w:type="spellEnd"/>
    </w:p>
    <w:p w:rsidR="00B32DF5" w:rsidRDefault="00B32DF5" w:rsidP="00B32DF5">
      <w:pPr>
        <w:pStyle w:val="Standard"/>
        <w:shd w:val="clear" w:color="auto" w:fill="FFFFFF"/>
        <w:ind w:right="2304"/>
        <w:jc w:val="center"/>
      </w:pPr>
      <w:r>
        <w:rPr>
          <w:b/>
          <w:bCs/>
          <w:color w:val="000000"/>
          <w:lang w:val="pl-PL"/>
        </w:rPr>
        <w:t xml:space="preserve">                                     </w:t>
      </w:r>
      <w:r>
        <w:rPr>
          <w:b/>
          <w:bCs/>
          <w:color w:val="000000"/>
        </w:rPr>
        <w:t xml:space="preserve">do </w:t>
      </w:r>
      <w:proofErr w:type="spellStart"/>
      <w:r>
        <w:rPr>
          <w:b/>
          <w:bCs/>
          <w:color w:val="000000"/>
        </w:rPr>
        <w:t>uchwały</w:t>
      </w:r>
      <w:proofErr w:type="spellEnd"/>
      <w:r>
        <w:rPr>
          <w:b/>
          <w:bCs/>
          <w:color w:val="000000"/>
        </w:rPr>
        <w:t xml:space="preserve"> Rady </w:t>
      </w:r>
      <w:proofErr w:type="spellStart"/>
      <w:r>
        <w:rPr>
          <w:b/>
          <w:bCs/>
          <w:color w:val="000000"/>
        </w:rPr>
        <w:t>Gminy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Srokowo</w:t>
      </w:r>
      <w:proofErr w:type="spellEnd"/>
    </w:p>
    <w:p w:rsidR="00B32DF5" w:rsidRDefault="00B32DF5" w:rsidP="00B32DF5">
      <w:pPr>
        <w:pStyle w:val="Standard"/>
        <w:shd w:val="clear" w:color="auto" w:fill="FFFFFF"/>
        <w:ind w:left="34" w:right="2304"/>
        <w:jc w:val="center"/>
        <w:rPr>
          <w:bCs/>
          <w:color w:val="000000"/>
        </w:rPr>
      </w:pPr>
    </w:p>
    <w:p w:rsidR="00B32DF5" w:rsidRDefault="00B32DF5" w:rsidP="00B32DF5">
      <w:pPr>
        <w:pStyle w:val="Standard"/>
        <w:jc w:val="both"/>
      </w:pPr>
      <w:r>
        <w:rPr>
          <w:bCs/>
        </w:rPr>
        <w:t xml:space="preserve">w </w:t>
      </w:r>
      <w:proofErr w:type="spellStart"/>
      <w:r>
        <w:rPr>
          <w:bCs/>
        </w:rPr>
        <w:t>sprawie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określenia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kryteriów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obowiązujących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rekrutacyjnym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klas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pierwszych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publiczn</w:t>
      </w:r>
      <w:proofErr w:type="spellEnd"/>
      <w:r>
        <w:rPr>
          <w:bCs/>
          <w:lang w:val="pl-PL"/>
        </w:rPr>
        <w:t xml:space="preserve">ej </w:t>
      </w:r>
      <w:proofErr w:type="spellStart"/>
      <w:r>
        <w:rPr>
          <w:bCs/>
        </w:rPr>
        <w:t>szk</w:t>
      </w:r>
      <w:r>
        <w:rPr>
          <w:bCs/>
          <w:lang w:val="pl-PL"/>
        </w:rPr>
        <w:t>oły</w:t>
      </w:r>
      <w:proofErr w:type="spellEnd"/>
      <w:r>
        <w:rPr>
          <w:bCs/>
          <w:lang w:val="pl-PL"/>
        </w:rPr>
        <w:t xml:space="preserve"> </w:t>
      </w:r>
      <w:proofErr w:type="spellStart"/>
      <w:r>
        <w:rPr>
          <w:bCs/>
        </w:rPr>
        <w:t>podstawow</w:t>
      </w:r>
      <w:proofErr w:type="spellEnd"/>
      <w:r>
        <w:rPr>
          <w:bCs/>
          <w:lang w:val="pl-PL"/>
        </w:rPr>
        <w:t>ej,</w:t>
      </w:r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których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prowadzącym</w:t>
      </w:r>
      <w:proofErr w:type="spellEnd"/>
      <w:r>
        <w:rPr>
          <w:bCs/>
        </w:rPr>
        <w:t xml:space="preserve"> jest </w:t>
      </w:r>
      <w:proofErr w:type="spellStart"/>
      <w:r>
        <w:rPr>
          <w:bCs/>
        </w:rPr>
        <w:t>Gmina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Srokowo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kandydatów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zamieszkałych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obwodem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wybranej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określenia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niezbędnych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potwierdzenia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spełniania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kryteriów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przyznania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liczby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punktów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każdemu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kryterium</w:t>
      </w:r>
      <w:proofErr w:type="spellEnd"/>
      <w:r>
        <w:rPr>
          <w:bCs/>
        </w:rPr>
        <w:t>.</w:t>
      </w:r>
    </w:p>
    <w:p w:rsidR="00B32DF5" w:rsidRDefault="00B32DF5" w:rsidP="00B32DF5">
      <w:pPr>
        <w:pStyle w:val="Standard"/>
        <w:shd w:val="clear" w:color="auto" w:fill="FFFFFF"/>
        <w:spacing w:after="240"/>
        <w:ind w:left="374"/>
        <w:rPr>
          <w:rFonts w:eastAsia="Times New Roman"/>
          <w:color w:val="000000"/>
        </w:rPr>
      </w:pPr>
    </w:p>
    <w:p w:rsidR="00B32DF5" w:rsidRDefault="00B32DF5" w:rsidP="00B32DF5">
      <w:pPr>
        <w:pStyle w:val="Standard"/>
        <w:shd w:val="clear" w:color="auto" w:fill="FFFFFF"/>
        <w:ind w:firstLine="706"/>
        <w:jc w:val="both"/>
      </w:pPr>
      <w:r>
        <w:rPr>
          <w:rFonts w:eastAsia="Times New Roman"/>
          <w:color w:val="000000"/>
          <w:lang w:val="pl-PL"/>
        </w:rPr>
        <w:t xml:space="preserve">Z dniem 31 sierpnia kończy się okres przejściowy związaną z reformą oświaty w  szczególności likwidacją gimnazjum. W obecnym stanie prawnym dotychczasowa uchwała dotycząca rekrutacji do szkół w Gminie Srokowo nie ma zastosowania. Na podstawie aktualnie obowiązujących przepisów </w:t>
      </w:r>
      <w:r>
        <w:rPr>
          <w:rFonts w:eastAsia="Times New Roman" w:cs="Times New Roman"/>
          <w:kern w:val="0"/>
          <w:lang w:val="pl-PL" w:eastAsia="pl-PL" w:bidi="ar-SA"/>
        </w:rPr>
        <w:t>kryteria tej rekrutacji określa, w drodze aktu prawa miejscowego, organ prowadzący, czyli rada gminy, na podstawie art. 133 ust. 2 ustawy Prawo oświatowe.</w:t>
      </w:r>
    </w:p>
    <w:p w:rsidR="00B32DF5" w:rsidRDefault="00B32DF5" w:rsidP="00B32DF5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pl-PL" w:eastAsia="pl-PL" w:bidi="ar-SA"/>
        </w:rPr>
        <w:t>W postępowaniu rekrutacyjnym brane są pod uwagę kryteria określone przez organ prowadzący, z  uwzględnieniem  zapewnienia  jak  najpełniejszej realizacji  potrzeb dziecka  i  jego  rodziny oraz lokalnych potrzeb społecznych oraz może być brane pod uwagę kryterium dochodowe na osobę w rodzinie kandydata, zamieszkałego poza obwodem szkolnym w Gminie Srokowo.</w:t>
      </w:r>
    </w:p>
    <w:p w:rsidR="00B32DF5" w:rsidRDefault="00B32DF5" w:rsidP="00B32D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</w:p>
    <w:p w:rsidR="00B32DF5" w:rsidRDefault="00B32DF5" w:rsidP="00B32D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B32DF5" w:rsidRDefault="00B32DF5" w:rsidP="00B32D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pl-PL" w:eastAsia="pl-PL" w:bidi="ar-SA"/>
        </w:rPr>
        <w:t>Sporz</w:t>
      </w:r>
      <w:proofErr w:type="spellEnd"/>
      <w:r>
        <w:rPr>
          <w:rFonts w:eastAsia="Times New Roman" w:cs="Times New Roman"/>
          <w:color w:val="000000"/>
          <w:kern w:val="0"/>
          <w:lang w:val="pl-PL" w:eastAsia="pl-PL" w:bidi="ar-SA"/>
        </w:rPr>
        <w:t>. M.Ch.</w:t>
      </w:r>
      <w:bookmarkStart w:id="0" w:name="_GoBack"/>
      <w:bookmarkEnd w:id="0"/>
    </w:p>
    <w:sectPr w:rsidR="00B32DF5" w:rsidSect="00B32DF5">
      <w:pgSz w:w="11906" w:h="16838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F5"/>
    <w:rsid w:val="002C2D9F"/>
    <w:rsid w:val="00617C4C"/>
    <w:rsid w:val="006327E6"/>
    <w:rsid w:val="007217D0"/>
    <w:rsid w:val="007D57DD"/>
    <w:rsid w:val="009C46DE"/>
    <w:rsid w:val="00A6049F"/>
    <w:rsid w:val="00B32DF5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56E9-7DF0-43D7-9967-D8BD1458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2019-02-21T07:13:00Z</dcterms:created>
  <dcterms:modified xsi:type="dcterms:W3CDTF">2019-02-21T07:14:00Z</dcterms:modified>
</cp:coreProperties>
</file>