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19B8" w14:textId="77777777" w:rsidR="00A24617" w:rsidRDefault="00A24617" w:rsidP="00A2461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UZASADNIENIE </w:t>
      </w:r>
    </w:p>
    <w:p w14:paraId="7D02A1E6" w14:textId="77777777" w:rsidR="00A24617" w:rsidRDefault="00A24617" w:rsidP="00A246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</w:rPr>
        <w:t xml:space="preserve">do uchwały </w:t>
      </w:r>
      <w:r>
        <w:rPr>
          <w:b/>
          <w:bCs/>
          <w:color w:val="000000"/>
        </w:rPr>
        <w:t xml:space="preserve">w sprawie: </w:t>
      </w:r>
      <w:r>
        <w:rPr>
          <w:b/>
        </w:rPr>
        <w:t>przekształcenia Szkoły Podstawowej im. prof. Stanisława Srokowskiego w Srokowie z Filią w </w:t>
      </w:r>
      <w:r>
        <w:rPr>
          <w:b/>
          <w:color w:val="000000"/>
        </w:rPr>
        <w:t xml:space="preserve">Solance poprzez obniżenie stopnia organizacji </w:t>
      </w:r>
      <w:r>
        <w:rPr>
          <w:b/>
          <w:bCs/>
        </w:rPr>
        <w:t>Szkoły Filialnej w Solance do struktury I-IV.</w:t>
      </w:r>
    </w:p>
    <w:p w14:paraId="6909F0A2" w14:textId="77777777" w:rsidR="00A24617" w:rsidRDefault="00A24617" w:rsidP="00A24617">
      <w:pPr>
        <w:jc w:val="center"/>
        <w:rPr>
          <w:b/>
        </w:rPr>
      </w:pPr>
    </w:p>
    <w:p w14:paraId="3D616F43" w14:textId="77777777" w:rsidR="00A24617" w:rsidRDefault="00A24617" w:rsidP="00A24617">
      <w:pPr>
        <w:jc w:val="center"/>
        <w:rPr>
          <w:b/>
        </w:rPr>
      </w:pPr>
    </w:p>
    <w:p w14:paraId="5DF63335" w14:textId="77777777" w:rsidR="00A24617" w:rsidRDefault="00A24617" w:rsidP="00A24617">
      <w:pPr>
        <w:ind w:firstLine="708"/>
        <w:jc w:val="both"/>
      </w:pPr>
      <w:r>
        <w:t>21 lutego 2019 r Rada Gminy Srokowo podjęła uchwałę Nr V/33/2019</w:t>
      </w:r>
      <w:bookmarkStart w:id="0" w:name="_Hlk505936340"/>
      <w:r>
        <w:t xml:space="preserve"> w sprawie: zamiaru przekształcenia Szkoły Podstawowej im. prof. Stanisława Srokowskiego w Srokowie z Filią w </w:t>
      </w:r>
      <w:r>
        <w:rPr>
          <w:color w:val="000000"/>
        </w:rPr>
        <w:t xml:space="preserve">Solance poprzez obniżenie stopnia organizacji </w:t>
      </w:r>
      <w:r>
        <w:rPr>
          <w:bCs/>
        </w:rPr>
        <w:t>Szkoły Filialnej w Solance do struktury I-IV.</w:t>
      </w:r>
    </w:p>
    <w:bookmarkEnd w:id="0"/>
    <w:p w14:paraId="4917583D" w14:textId="77777777" w:rsidR="00A24617" w:rsidRDefault="00A24617" w:rsidP="00A24617">
      <w:pPr>
        <w:autoSpaceDE w:val="0"/>
        <w:autoSpaceDN w:val="0"/>
        <w:adjustRightInd w:val="0"/>
        <w:spacing w:after="160" w:line="256" w:lineRule="auto"/>
        <w:ind w:firstLine="708"/>
        <w:contextualSpacing/>
        <w:jc w:val="both"/>
        <w:rPr>
          <w:lang w:eastAsia="en-US"/>
        </w:rPr>
      </w:pPr>
      <w:r>
        <w:rPr>
          <w:color w:val="000000"/>
        </w:rPr>
        <w:t>Uchwała intencyjna upoważniła Wójta Gminy Srokowo do</w:t>
      </w:r>
      <w:r>
        <w:t xml:space="preserve"> dokonania czynności niezbędnych do przeprowadzenia procesu przekształcenia</w:t>
      </w:r>
      <w:r>
        <w:rPr>
          <w:color w:val="000000"/>
        </w:rPr>
        <w:t xml:space="preserve"> przewidzianego w art. 89 ustawy prawo oświatowe m.in. do zawiadomienie o zamiarze likwidacji oddziałów w Szkole Filialnej w Solance </w:t>
      </w:r>
      <w:r>
        <w:rPr>
          <w:lang w:eastAsia="en-US"/>
        </w:rPr>
        <w:t>rodziców uczniów oraz Warmińsko- Mazurskiego  Kuratora Oświaty w Olsztynie wraz z wystąpieniem o wydanie stosownej opinii dotyczącej przekształcenia Szkoły Podstawowej w Srokowie poprzez obniżenie stopnia organizacji Szkoły Filialnej w Solance.</w:t>
      </w:r>
    </w:p>
    <w:p w14:paraId="1FA0E9CA" w14:textId="77777777" w:rsidR="00A24617" w:rsidRDefault="00A24617" w:rsidP="00A24617">
      <w:pPr>
        <w:spacing w:line="256" w:lineRule="auto"/>
        <w:ind w:firstLine="708"/>
        <w:jc w:val="both"/>
        <w:rPr>
          <w:color w:val="000000"/>
        </w:rPr>
      </w:pPr>
      <w:r>
        <w:rPr>
          <w:color w:val="000000"/>
        </w:rPr>
        <w:t>W przedmiotowej sprawie dokonanie przekształcenia szkoły uzasadnione jest zarówno przepisami ustawy prawo oświatowe, niżem demograficznym jak i względami organizacyjno-finansowymi.</w:t>
      </w:r>
    </w:p>
    <w:p w14:paraId="7B35A4C0" w14:textId="77777777" w:rsidR="00A24617" w:rsidRDefault="00A24617" w:rsidP="00A24617">
      <w:pPr>
        <w:spacing w:line="256" w:lineRule="auto"/>
        <w:ind w:firstLine="720"/>
        <w:jc w:val="both"/>
        <w:rPr>
          <w:color w:val="000000"/>
        </w:rPr>
      </w:pPr>
      <w:bookmarkStart w:id="1" w:name="_Hlk505939549"/>
      <w:r>
        <w:rPr>
          <w:color w:val="000000"/>
        </w:rPr>
        <w:t xml:space="preserve">Obniżenie stopnia organizacji Szkoły Filialnej w Solance nie zmieni dostępności uczniów do edukacji.    </w:t>
      </w:r>
    </w:p>
    <w:p w14:paraId="53FE46B2" w14:textId="77777777" w:rsidR="00A24617" w:rsidRDefault="00A24617" w:rsidP="00A24617">
      <w:pPr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>Sprzęt oraz wyposażenie znajdujące się w Szkole Filialnej w Solance pozostanie bez zmian, jak również księgozbiór biblioteki szkolnej</w:t>
      </w:r>
    </w:p>
    <w:bookmarkEnd w:id="1"/>
    <w:p w14:paraId="5CEAF8B3" w14:textId="77777777" w:rsidR="00A24617" w:rsidRDefault="00A24617" w:rsidP="00A24617">
      <w:pPr>
        <w:spacing w:line="25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Biorąc pod uwagę przedstawione powyżej argumenty, a więc przede wszystkim wymogi ustawowe, niską liczbę uczniów uczęszczających do Szkoły Filialnej oraz spadek tej tendencji w latach następnych, jak również względy ekonomiczne, </w:t>
      </w:r>
      <w:bookmarkStart w:id="2" w:name="_Hlk505939812"/>
      <w:r>
        <w:rPr>
          <w:color w:val="000000"/>
        </w:rPr>
        <w:t>przekształcenie z dniem 31 sierpnia 2019r.</w:t>
      </w:r>
      <w:r>
        <w:rPr>
          <w:b/>
        </w:rPr>
        <w:t xml:space="preserve"> </w:t>
      </w:r>
      <w:r>
        <w:t>Szkoły Podstawowej im. prof. Stanisława Srokowskiego w Srokowie z Filią w </w:t>
      </w:r>
      <w:r>
        <w:rPr>
          <w:color w:val="000000"/>
        </w:rPr>
        <w:t>Solance uznaje się za zasadne.</w:t>
      </w:r>
      <w:bookmarkEnd w:id="2"/>
    </w:p>
    <w:p w14:paraId="427FFEFE" w14:textId="77777777" w:rsidR="002C2D9F" w:rsidRDefault="002C2D9F">
      <w:bookmarkStart w:id="3" w:name="_GoBack"/>
      <w:bookmarkEnd w:id="3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5E"/>
    <w:rsid w:val="002C2D9F"/>
    <w:rsid w:val="00617C4C"/>
    <w:rsid w:val="006327E6"/>
    <w:rsid w:val="0065405E"/>
    <w:rsid w:val="007217D0"/>
    <w:rsid w:val="007D57DD"/>
    <w:rsid w:val="009C46DE"/>
    <w:rsid w:val="00A24617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484AC-4D7A-4C04-A7A8-E40CDC36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2019-05-06T06:47:00Z</dcterms:created>
  <dcterms:modified xsi:type="dcterms:W3CDTF">2019-05-06T06:47:00Z</dcterms:modified>
</cp:coreProperties>
</file>