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E455" w14:textId="77777777" w:rsidR="004E6E2D" w:rsidRDefault="004E6E2D" w:rsidP="004E6E2D">
      <w:pPr>
        <w:pStyle w:val="Nagwek1"/>
        <w:spacing w:line="276" w:lineRule="auto"/>
        <w:jc w:val="center"/>
        <w:rPr>
          <w:rFonts w:ascii="Times New Roman" w:hAnsi="Times New Roman" w:cs="Times New Roman"/>
          <w:b/>
          <w:color w:val="000000"/>
          <w:sz w:val="24"/>
          <w:szCs w:val="24"/>
          <w14:shadow w14:blurRad="38036" w14:dist="18745" w14:dir="2700000" w14:sx="100000" w14:sy="100000" w14:kx="0" w14:ky="0" w14:algn="b">
            <w14:srgbClr w14:val="000000"/>
          </w14:shadow>
        </w:rPr>
      </w:pPr>
      <w:r>
        <w:rPr>
          <w:rFonts w:ascii="Times New Roman" w:hAnsi="Times New Roman" w:cs="Times New Roman"/>
          <w:b/>
          <w:color w:val="000000"/>
          <w:sz w:val="24"/>
          <w:szCs w:val="24"/>
          <w14:shadow w14:blurRad="38036" w14:dist="18745" w14:dir="2700000" w14:sx="100000" w14:sy="100000" w14:kx="0" w14:ky="0" w14:algn="b">
            <w14:srgbClr w14:val="000000"/>
          </w14:shadow>
        </w:rPr>
        <w:t>Uzasadnienie</w:t>
      </w:r>
    </w:p>
    <w:p w14:paraId="177F77AF" w14:textId="77777777" w:rsidR="004E6E2D" w:rsidRDefault="004E6E2D" w:rsidP="004E6E2D">
      <w:pPr>
        <w:spacing w:line="276" w:lineRule="auto"/>
        <w:jc w:val="center"/>
        <w:rPr>
          <w:rFonts w:cs="Times New Roman"/>
          <w:b/>
        </w:rPr>
      </w:pPr>
      <w:r>
        <w:rPr>
          <w:rFonts w:cs="Times New Roman"/>
          <w:b/>
        </w:rPr>
        <w:t>do Uchwały Nr XXX/165/2021</w:t>
      </w:r>
    </w:p>
    <w:p w14:paraId="101F3025" w14:textId="77777777" w:rsidR="004E6E2D" w:rsidRDefault="004E6E2D" w:rsidP="004E6E2D">
      <w:pPr>
        <w:spacing w:line="276" w:lineRule="auto"/>
        <w:jc w:val="center"/>
        <w:rPr>
          <w:rFonts w:cs="Times New Roman"/>
          <w:b/>
        </w:rPr>
      </w:pPr>
      <w:r>
        <w:rPr>
          <w:rFonts w:cs="Times New Roman"/>
          <w:b/>
        </w:rPr>
        <w:t>Rady Gminy Srokowo</w:t>
      </w:r>
    </w:p>
    <w:p w14:paraId="1786BE6E" w14:textId="77777777" w:rsidR="004E6E2D" w:rsidRDefault="004E6E2D" w:rsidP="004E6E2D">
      <w:pPr>
        <w:spacing w:line="276" w:lineRule="auto"/>
        <w:jc w:val="center"/>
        <w:rPr>
          <w:rFonts w:cs="Times New Roman"/>
          <w:b/>
        </w:rPr>
      </w:pPr>
      <w:r>
        <w:rPr>
          <w:rFonts w:cs="Times New Roman"/>
          <w:b/>
        </w:rPr>
        <w:t>z dnia  5 marca 2021 roku.</w:t>
      </w:r>
    </w:p>
    <w:p w14:paraId="27444446" w14:textId="77777777" w:rsidR="004E6E2D" w:rsidRDefault="004E6E2D" w:rsidP="004E6E2D">
      <w:pPr>
        <w:spacing w:line="276" w:lineRule="auto"/>
        <w:jc w:val="center"/>
      </w:pPr>
      <w:r>
        <w:rPr>
          <w:rFonts w:cs="Times New Roman"/>
          <w:b/>
        </w:rPr>
        <w:t xml:space="preserve">w sprawie: </w:t>
      </w:r>
      <w:r>
        <w:rPr>
          <w:rFonts w:cs="Times New Roman"/>
          <w:b/>
          <w:u w:val="single"/>
        </w:rPr>
        <w:t>rozpatrzenia petycji.</w:t>
      </w:r>
    </w:p>
    <w:p w14:paraId="00FC01C2" w14:textId="77777777" w:rsidR="004E6E2D" w:rsidRDefault="004E6E2D" w:rsidP="004E6E2D">
      <w:pPr>
        <w:spacing w:line="276" w:lineRule="auto"/>
        <w:jc w:val="center"/>
        <w:rPr>
          <w:rFonts w:cs="Times New Roman"/>
          <w:u w:val="single"/>
        </w:rPr>
      </w:pPr>
    </w:p>
    <w:p w14:paraId="5EDC1829" w14:textId="77777777" w:rsidR="004E6E2D" w:rsidRDefault="004E6E2D" w:rsidP="004E6E2D">
      <w:pPr>
        <w:spacing w:line="276" w:lineRule="auto"/>
        <w:jc w:val="both"/>
        <w:rPr>
          <w:rFonts w:cs="Times New Roman"/>
        </w:rPr>
      </w:pPr>
      <w:r>
        <w:rPr>
          <w:rFonts w:cs="Times New Roman"/>
        </w:rPr>
        <w:tab/>
        <w:t xml:space="preserve">W dniu 10 grudnia 2020 roku do Rady Gminy Srokowo wpłynęła petycja Tomasza </w:t>
      </w:r>
      <w:proofErr w:type="spellStart"/>
      <w:r>
        <w:rPr>
          <w:rFonts w:cs="Times New Roman"/>
        </w:rPr>
        <w:t>Owsianika</w:t>
      </w:r>
      <w:proofErr w:type="spellEnd"/>
      <w:r>
        <w:rPr>
          <w:rFonts w:cs="Times New Roman"/>
        </w:rPr>
        <w:t>, Prezesa Stowarzyszenia OCEAN z siedzibą w Olsztynie, złożona w interesie publicznym, wzywająca Radę Gminy Srokowo do rozpatrzenia petycji oraz podjęcia uchwały                     o treści wskazanej w petycji.</w:t>
      </w:r>
    </w:p>
    <w:p w14:paraId="3C97CEF0" w14:textId="77777777" w:rsidR="004E6E2D" w:rsidRDefault="004E6E2D" w:rsidP="004E6E2D">
      <w:pPr>
        <w:spacing w:line="276" w:lineRule="auto"/>
        <w:jc w:val="both"/>
        <w:rPr>
          <w:rFonts w:cs="Times New Roman"/>
        </w:rPr>
      </w:pPr>
      <w:r>
        <w:rPr>
          <w:rFonts w:cs="Times New Roman"/>
        </w:rPr>
        <w:tab/>
        <w:t>Zgodnie ze Statutem Gminy Srokowo petycja została skierowana do Komisji Skarg, Wniosków i Petycji Rady Gminy Srokowo w celu jej rozpatrzenia.</w:t>
      </w:r>
    </w:p>
    <w:p w14:paraId="26EA9DAA" w14:textId="77777777" w:rsidR="004E6E2D" w:rsidRDefault="004E6E2D" w:rsidP="004E6E2D">
      <w:pPr>
        <w:spacing w:line="276" w:lineRule="auto"/>
        <w:jc w:val="both"/>
        <w:rPr>
          <w:rFonts w:cs="Times New Roman"/>
        </w:rPr>
      </w:pPr>
      <w:r>
        <w:rPr>
          <w:rFonts w:cs="Times New Roman"/>
        </w:rPr>
        <w:tab/>
        <w:t>Po zapoznaniu się z treścią petycji Komisja Skarg, Wniosków i Petycji uznała petycję za niezasługującą na pozytywne rozpatrzenie i rekomendowała nie uwzględnienie wniosków zawartych w petycji, także bez merytorycznego i szczegółowego rozpoznania.</w:t>
      </w:r>
    </w:p>
    <w:p w14:paraId="11AF3962" w14:textId="77777777" w:rsidR="004E6E2D" w:rsidRDefault="004E6E2D" w:rsidP="004E6E2D">
      <w:pPr>
        <w:spacing w:line="276" w:lineRule="auto"/>
        <w:jc w:val="both"/>
        <w:rPr>
          <w:rFonts w:cs="Times New Roman"/>
        </w:rPr>
      </w:pPr>
      <w:r>
        <w:rPr>
          <w:rFonts w:cs="Times New Roman"/>
        </w:rPr>
        <w:tab/>
        <w:t>Rada Gminy Srokowo zgadza się z wnoszącym petycję, że stosowanie art. 32 Konstytucji Rzeczypospolitej Polskiej jest niezwykle ważne – wszyscy jesteśmy równi wobec prawa. Wszyscy mają prawo do równego traktowania przez organa publiczne – taka zasada stoi u podstaw funkcjonowania wszystkich organów, w tym również organów Gminy Srokowo.</w:t>
      </w:r>
    </w:p>
    <w:p w14:paraId="0A39280A" w14:textId="77777777" w:rsidR="004E6E2D" w:rsidRDefault="004E6E2D" w:rsidP="004E6E2D">
      <w:pPr>
        <w:spacing w:line="276" w:lineRule="auto"/>
        <w:jc w:val="both"/>
        <w:rPr>
          <w:rFonts w:cs="Times New Roman"/>
        </w:rPr>
      </w:pPr>
      <w:r>
        <w:rPr>
          <w:rFonts w:cs="Times New Roman"/>
        </w:rPr>
        <w:tab/>
        <w:t xml:space="preserve">Jednakże w dalszej części petycji padają stwierdzenia, że podejmowane są działania władz międzynarodowych, krajowych, a także lokalnych- wykluczające społecznie mieszkańców Gminy Srokowo z powodów rasowych, religijnych, medycznych, także sanitarnych. </w:t>
      </w:r>
    </w:p>
    <w:p w14:paraId="4DC1CD64" w14:textId="77777777" w:rsidR="004E6E2D" w:rsidRDefault="004E6E2D" w:rsidP="004E6E2D">
      <w:pPr>
        <w:spacing w:line="276" w:lineRule="auto"/>
        <w:jc w:val="both"/>
        <w:rPr>
          <w:rFonts w:cs="Times New Roman"/>
        </w:rPr>
      </w:pPr>
      <w:r>
        <w:rPr>
          <w:rFonts w:cs="Times New Roman"/>
        </w:rPr>
        <w:tab/>
        <w:t>Z tak przedstawionymi argumentami radni Gminy Srokowo nie mogą się zgodzić ani tym bardziej ich popierać.</w:t>
      </w:r>
    </w:p>
    <w:p w14:paraId="1EF1534A" w14:textId="77777777" w:rsidR="004E6E2D" w:rsidRDefault="004E6E2D" w:rsidP="004E6E2D">
      <w:pPr>
        <w:spacing w:line="276" w:lineRule="auto"/>
        <w:jc w:val="both"/>
        <w:rPr>
          <w:rFonts w:cs="Times New Roman"/>
        </w:rPr>
      </w:pPr>
      <w:r>
        <w:rPr>
          <w:rFonts w:cs="Times New Roman"/>
        </w:rPr>
        <w:tab/>
        <w:t>Z dalszej treści petycji należy przyjąć, że wnoszącemu petycję chodzi o okoliczności związane ze szczepieniami przeciwko wirusowi SARS-CoV-2, jednak brak jest w petycji rzeczowego i szczegółowego uzasadnienia dotyczącego podejmowanych działań, którym Rada Gminy Srokowo miała by się sprzeciwiać.</w:t>
      </w:r>
    </w:p>
    <w:p w14:paraId="2B150F2E" w14:textId="77777777" w:rsidR="004E6E2D" w:rsidRDefault="004E6E2D" w:rsidP="004E6E2D">
      <w:pPr>
        <w:spacing w:line="276" w:lineRule="auto"/>
        <w:jc w:val="both"/>
        <w:rPr>
          <w:rFonts w:cs="Times New Roman"/>
        </w:rPr>
      </w:pPr>
      <w:r>
        <w:rPr>
          <w:rFonts w:cs="Times New Roman"/>
        </w:rPr>
        <w:tab/>
        <w:t>Sprawa organizacji szczepień przeciwko wirusowi SARS-CoV-2 znajduje się w kompetencji Rady Ministrów i pozostaje poza formalnymi kompetencjami Rady Gminy Srokowo.</w:t>
      </w:r>
    </w:p>
    <w:p w14:paraId="61F4349F" w14:textId="77777777" w:rsidR="004E6E2D" w:rsidRDefault="004E6E2D" w:rsidP="004E6E2D">
      <w:pPr>
        <w:spacing w:line="276" w:lineRule="auto"/>
        <w:jc w:val="both"/>
        <w:rPr>
          <w:rFonts w:cs="Times New Roman"/>
        </w:rPr>
      </w:pPr>
      <w:r>
        <w:rPr>
          <w:rFonts w:cs="Times New Roman"/>
        </w:rPr>
        <w:tab/>
        <w:t>Pomimo obaw, jakie wyraża wnoszący petycję podkreślić należy, że szczepienia mają charakter dobrowolny, dlatego trudno jest uznać, że szczepienia te noszą znamiona eksperymentu medycznego, któremu poddawani są mieszkańcy bez ich zgody.</w:t>
      </w:r>
    </w:p>
    <w:p w14:paraId="70939A97" w14:textId="77777777" w:rsidR="004E6E2D" w:rsidRDefault="004E6E2D" w:rsidP="004E6E2D">
      <w:pPr>
        <w:spacing w:line="276" w:lineRule="auto"/>
        <w:jc w:val="both"/>
        <w:rPr>
          <w:rFonts w:cs="Times New Roman"/>
        </w:rPr>
      </w:pPr>
      <w:r>
        <w:rPr>
          <w:rFonts w:cs="Times New Roman"/>
        </w:rPr>
        <w:tab/>
        <w:t>Powyższe ustalenia ujęte zostały w protokole z posiedzenia Komisji Skarg, Wniosków                    i Petycji Rady Gminy Srokowo. Komisja nie podziela stanowisk autora petycji i stwierdza, że Rada Gminy nie jest organem kompetentnym do podejmowania działań, które zarezerwowane są dla organów centralnych Rzeczypospolitej Polskiej.</w:t>
      </w:r>
    </w:p>
    <w:p w14:paraId="699E8319" w14:textId="77777777" w:rsidR="004E6E2D" w:rsidRDefault="004E6E2D" w:rsidP="004E6E2D">
      <w:pPr>
        <w:spacing w:line="276" w:lineRule="auto"/>
        <w:jc w:val="both"/>
        <w:rPr>
          <w:rFonts w:cs="Times New Roman"/>
        </w:rPr>
      </w:pPr>
      <w:r>
        <w:rPr>
          <w:rFonts w:cs="Times New Roman"/>
        </w:rPr>
        <w:tab/>
        <w:t xml:space="preserve">Dlatego też petycja winna zostać odrzucona jako niezasługująca na jej pozytywne rozpatrzenie. </w:t>
      </w:r>
    </w:p>
    <w:p w14:paraId="011833D2" w14:textId="77777777" w:rsidR="004E6E2D" w:rsidRDefault="004E6E2D" w:rsidP="004E6E2D">
      <w:pPr>
        <w:spacing w:line="276" w:lineRule="auto"/>
        <w:jc w:val="both"/>
        <w:rPr>
          <w:rFonts w:cs="Times New Roman"/>
        </w:rPr>
      </w:pPr>
    </w:p>
    <w:p w14:paraId="1888BBAF" w14:textId="77777777" w:rsidR="004E6E2D" w:rsidRDefault="004E6E2D" w:rsidP="004E6E2D">
      <w:pPr>
        <w:spacing w:line="276" w:lineRule="auto"/>
        <w:jc w:val="both"/>
        <w:rPr>
          <w:rFonts w:cs="Times New Roman"/>
        </w:rPr>
      </w:pPr>
    </w:p>
    <w:p w14:paraId="5094EB7C" w14:textId="77777777" w:rsidR="004E6E2D" w:rsidRDefault="004E6E2D" w:rsidP="004E6E2D">
      <w:pPr>
        <w:spacing w:line="276" w:lineRule="auto"/>
        <w:jc w:val="center"/>
      </w:pPr>
      <w:r>
        <w:rPr>
          <w:rFonts w:cs="Times New Roman"/>
          <w:b/>
        </w:rPr>
        <w:t xml:space="preserve">                           </w:t>
      </w:r>
      <w:r>
        <w:rPr>
          <w:rFonts w:cs="Times New Roman"/>
        </w:rPr>
        <w:t>Przewodniczący Rady Gminy</w:t>
      </w:r>
    </w:p>
    <w:p w14:paraId="7C1AE140" w14:textId="77777777" w:rsidR="004E6E2D" w:rsidRDefault="004E6E2D" w:rsidP="004E6E2D">
      <w:pPr>
        <w:spacing w:line="276" w:lineRule="auto"/>
        <w:jc w:val="center"/>
      </w:pPr>
      <w:r>
        <w:rPr>
          <w:rFonts w:cs="Times New Roman"/>
        </w:rPr>
        <w:t xml:space="preserve">                        </w:t>
      </w:r>
      <w:r>
        <w:rPr>
          <w:rFonts w:cs="Times New Roman"/>
          <w:i/>
        </w:rPr>
        <w:t xml:space="preserve">Piotr </w:t>
      </w:r>
      <w:proofErr w:type="spellStart"/>
      <w:r>
        <w:rPr>
          <w:rFonts w:cs="Times New Roman"/>
          <w:i/>
        </w:rPr>
        <w:t>Dziadoń</w:t>
      </w:r>
      <w:proofErr w:type="spellEnd"/>
    </w:p>
    <w:p w14:paraId="2E405DAB" w14:textId="77777777" w:rsidR="004E6E2D" w:rsidRDefault="004E6E2D" w:rsidP="004E6E2D">
      <w:pPr>
        <w:spacing w:line="276" w:lineRule="auto"/>
        <w:rPr>
          <w:rFonts w:cs="Times New Roman"/>
          <w:b/>
        </w:rPr>
      </w:pPr>
    </w:p>
    <w:p w14:paraId="7FA74161" w14:textId="77777777" w:rsidR="002C2D9F" w:rsidRDefault="002C2D9F"/>
    <w:sectPr w:rsidR="002C2D9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2D"/>
    <w:rsid w:val="00050B63"/>
    <w:rsid w:val="00133A0D"/>
    <w:rsid w:val="002C2D9F"/>
    <w:rsid w:val="0030157C"/>
    <w:rsid w:val="004E6E2D"/>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37C7"/>
  <w15:chartTrackingRefBased/>
  <w15:docId w15:val="{E7BDF832-A79E-43E5-993E-65440ABD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E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4E6E2D"/>
    <w:pPr>
      <w:keepNext/>
      <w:keepLines/>
      <w:spacing w:before="240"/>
      <w:outlineLvl w:val="0"/>
    </w:pPr>
    <w:rPr>
      <w:rFonts w:ascii="Calibri Light" w:eastAsia="Times New Roman" w:hAnsi="Calibri Light"/>
      <w:color w:val="2E74B5"/>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6E2D"/>
    <w:rPr>
      <w:rFonts w:ascii="Calibri Light" w:eastAsia="Times New Roman" w:hAnsi="Calibri Light" w:cs="Mangal"/>
      <w:color w:val="2E74B5"/>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2340</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2021-03-08T13:00:00Z</dcterms:created>
  <dcterms:modified xsi:type="dcterms:W3CDTF">2021-03-08T13:00:00Z</dcterms:modified>
</cp:coreProperties>
</file>