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7B1" w14:textId="6221065C" w:rsidR="009C4C8C" w:rsidRDefault="00391813" w:rsidP="009C4C8C">
      <w:pPr>
        <w:pStyle w:val="align-right"/>
        <w:jc w:val="right"/>
      </w:pPr>
      <w:r>
        <w:t xml:space="preserve">Srokowo, dnia </w:t>
      </w:r>
      <w:r w:rsidR="003D7887">
        <w:t>27 kwietnia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3E0D8A40" w14:textId="77777777" w:rsidR="00751E30" w:rsidRPr="006D0970" w:rsidRDefault="00751E30" w:rsidP="00751E30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C57C42C" w14:textId="77777777" w:rsidR="00751E30" w:rsidRDefault="00751E30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002F90" w14:textId="7DF7F3FA" w:rsidR="0088549A" w:rsidRPr="00D35863" w:rsidRDefault="00DF2551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RGT.6730.1</w:t>
      </w:r>
      <w:r w:rsidR="00440E0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602E0FCD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3D7887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2E15201B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 2020 </w:t>
      </w:r>
      <w:r w:rsidR="006A2453" w:rsidRPr="00DF387C">
        <w:t xml:space="preserve"> r. poz.</w:t>
      </w:r>
      <w:r w:rsidR="006A2453">
        <w:t xml:space="preserve"> 293 z późn. zm.) Wójt Gminy Srokowo zawiadamia, że w dniu </w:t>
      </w:r>
      <w:r w:rsidR="003D7887">
        <w:t xml:space="preserve">27 kwietnia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3D7887">
        <w:t xml:space="preserve">zakończone </w:t>
      </w:r>
      <w:r>
        <w:t>postępowanie administracyjne</w:t>
      </w:r>
      <w:r w:rsidR="003D7887" w:rsidRPr="003D7887">
        <w:t xml:space="preserve"> wszczęte na wniosek Łukasza Suchockiego</w:t>
      </w:r>
      <w:r>
        <w:t xml:space="preserve"> w sprawie wydania decyzji o </w:t>
      </w:r>
      <w:r w:rsidR="001B2C13">
        <w:t>ustalenie warunków</w:t>
      </w:r>
      <w:r>
        <w:t xml:space="preserve"> zabudowy dla inwestycji polegającej na:</w:t>
      </w:r>
    </w:p>
    <w:p w14:paraId="6B905B46" w14:textId="77777777" w:rsidR="0097251E" w:rsidRDefault="0097251E" w:rsidP="0097251E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mieszkalnego jednorodzinnego, na działce nr 64/47,</w:t>
      </w:r>
    </w:p>
    <w:p w14:paraId="1C0A7854" w14:textId="77777777" w:rsidR="0097251E" w:rsidRPr="00BB32AA" w:rsidRDefault="0097251E" w:rsidP="0097251E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1B474174" w14:textId="77777777" w:rsidR="00751E30" w:rsidRDefault="00751E30" w:rsidP="00751E30">
      <w:pPr>
        <w:pStyle w:val="NormalnyWeb"/>
        <w:jc w:val="both"/>
      </w:pPr>
    </w:p>
    <w:p w14:paraId="17A6B611" w14:textId="77777777" w:rsidR="00751E30" w:rsidRPr="006D0970" w:rsidRDefault="00751E30" w:rsidP="00751E30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C8C"/>
    <w:rsid w:val="00050B63"/>
    <w:rsid w:val="00133A0D"/>
    <w:rsid w:val="001B2C13"/>
    <w:rsid w:val="00215BF9"/>
    <w:rsid w:val="002C2D9F"/>
    <w:rsid w:val="0030157C"/>
    <w:rsid w:val="00391813"/>
    <w:rsid w:val="003D7887"/>
    <w:rsid w:val="00440E08"/>
    <w:rsid w:val="00617C4C"/>
    <w:rsid w:val="006327E6"/>
    <w:rsid w:val="006A23B9"/>
    <w:rsid w:val="006A2453"/>
    <w:rsid w:val="007217D0"/>
    <w:rsid w:val="00751E30"/>
    <w:rsid w:val="007D57DD"/>
    <w:rsid w:val="0088549A"/>
    <w:rsid w:val="0097251E"/>
    <w:rsid w:val="009B5B84"/>
    <w:rsid w:val="009C46DE"/>
    <w:rsid w:val="009C4C8C"/>
    <w:rsid w:val="00A6049F"/>
    <w:rsid w:val="00A84B69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  <w15:docId w15:val="{47F9D575-87ED-48C5-B859-4C528E93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16</cp:revision>
  <cp:lastPrinted>2020-11-30T08:50:00Z</cp:lastPrinted>
  <dcterms:created xsi:type="dcterms:W3CDTF">2020-10-08T08:12:00Z</dcterms:created>
  <dcterms:modified xsi:type="dcterms:W3CDTF">2021-04-28T05:07:00Z</dcterms:modified>
</cp:coreProperties>
</file>