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6BA8" w14:textId="77777777" w:rsidR="00F3555E" w:rsidRDefault="00F3555E" w:rsidP="00F355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14:paraId="0A7FD970" w14:textId="77777777" w:rsidR="00F3555E" w:rsidRDefault="00F3555E" w:rsidP="00F35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Warmińsko-Mazurski wydał rozstrzygnięcie nadzorcze nr PN.4131.144.2021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26 kwietnia 2021 r. dotyczące  stwierdzenia nieważność uchwały Nr XXXI/175/2021 Rady Gminy Srokowo z dnia 26 marca 2021 r. w sprawie określenia wzoru wniosku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 xml:space="preserve">o przyznanie dodatku mieszkaniowego oraz wzoru deklaracji o dochodach gospodarstwa domowego, w części dotyczącej: - załącznika nr 2 do uchwały oraz pouczenia, w zakresie zawartego w ich treści sformułowania: </w:t>
      </w:r>
    </w:p>
    <w:p w14:paraId="65C54326" w14:textId="77777777" w:rsidR="00F3555E" w:rsidRPr="008C1D47" w:rsidRDefault="00F3555E" w:rsidP="00F35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 xml:space="preserve">„Jestem świadomy odpowiedzialności karnej za złożenie fałszywego oświadczenia”. </w:t>
      </w: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</w:p>
    <w:p w14:paraId="5BAE021D" w14:textId="77777777" w:rsidR="00F3555E" w:rsidRPr="008C1D47" w:rsidRDefault="00F3555E" w:rsidP="00F35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3EF4C" w14:textId="77777777" w:rsidR="00F3555E" w:rsidRDefault="00F3555E" w:rsidP="00F35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>Analiza art. 11 pkt. 7 lit. c) ustawy z dnia 10 grudnia 2020 r. o zmianie niektórych ustaw wspierających rozwój mieszkalnictwa (Dz. U. z 2021r., poz. 11) wprowadzającego z dniem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 xml:space="preserve"> 1 lipca 2021r. zmiany do art. 7 ust. 2a ustawy z dnia 21 czerwca 2001 r. o dodatkach mieszkaniowych (Dz. U. z 2019r., poz. 2133) daje podstawy do stwierdzenia, iż doszło do błędnego rozstrzygnięcia po stronie organu nadzorczego. Z wyżej powołanego przepisu bowiem wprost wynika, że poprawnie użyto w deklaracji, o której mowa w art. 7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z dnia 21 czerwca 2001 r. o dodatkach mieszkaniowych sformułowania</w:t>
      </w:r>
    </w:p>
    <w:p w14:paraId="6F500B80" w14:textId="77777777" w:rsidR="00F3555E" w:rsidRPr="008C1D47" w:rsidRDefault="00F3555E" w:rsidP="00F35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 xml:space="preserve"> "</w:t>
      </w:r>
      <w:r w:rsidRPr="008C1D4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Jestem świadomy odpowiedzialności karnej za złożenie fałszywego oświadczenia.</w:t>
      </w:r>
      <w:r w:rsidRPr="008C1D47">
        <w:rPr>
          <w:rFonts w:ascii="Times New Roman" w:eastAsia="Times New Roman" w:hAnsi="Times New Roman"/>
          <w:sz w:val="24"/>
          <w:szCs w:val="24"/>
          <w:lang w:eastAsia="pl-PL"/>
        </w:rPr>
        <w:t>"</w:t>
      </w:r>
    </w:p>
    <w:p w14:paraId="6CD625FB" w14:textId="77777777" w:rsidR="00F3555E" w:rsidRPr="008C1D47" w:rsidRDefault="00F3555E" w:rsidP="00F35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0D07FF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5E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6AB"/>
  <w15:chartTrackingRefBased/>
  <w15:docId w15:val="{40F4EBF2-5E98-44B6-BA99-661E4B8E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2021-05-11T05:48:00Z</dcterms:created>
  <dcterms:modified xsi:type="dcterms:W3CDTF">2021-05-11T05:49:00Z</dcterms:modified>
</cp:coreProperties>
</file>