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9CE2" w14:textId="77777777" w:rsidR="007F2A55" w:rsidRPr="00127702" w:rsidRDefault="007F2A55" w:rsidP="007F2A55">
      <w:pPr>
        <w:jc w:val="right"/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Załącznik  Nr 1 do Uchwały Nr </w:t>
      </w:r>
      <w:r>
        <w:rPr>
          <w:rFonts w:cs="Times New Roman"/>
          <w:bCs/>
          <w:color w:val="222222"/>
          <w:sz w:val="18"/>
          <w:szCs w:val="18"/>
        </w:rPr>
        <w:t>LV/309/2023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              </w:t>
      </w:r>
    </w:p>
    <w:p w14:paraId="042E75AA" w14:textId="77777777" w:rsidR="007F2A55" w:rsidRPr="00127702" w:rsidRDefault="007F2A55" w:rsidP="007F2A55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Rady Gminy Srokowo z dnia </w:t>
      </w:r>
      <w:r>
        <w:rPr>
          <w:rFonts w:cs="Times New Roman"/>
          <w:bCs/>
          <w:color w:val="222222"/>
          <w:sz w:val="18"/>
          <w:szCs w:val="18"/>
        </w:rPr>
        <w:t>30 stycznia 2023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r.</w:t>
      </w:r>
    </w:p>
    <w:p w14:paraId="0564B79A" w14:textId="77777777" w:rsidR="007F2A55" w:rsidRPr="00C94FCC" w:rsidRDefault="007F2A55" w:rsidP="007F2A55">
      <w:pPr>
        <w:spacing w:line="276" w:lineRule="auto"/>
        <w:jc w:val="center"/>
        <w:rPr>
          <w:rFonts w:cs="Arial"/>
          <w:b/>
          <w:bCs/>
        </w:rPr>
      </w:pPr>
    </w:p>
    <w:p w14:paraId="03E4554F" w14:textId="77777777" w:rsidR="007F2A55" w:rsidRPr="00127702" w:rsidRDefault="007F2A55" w:rsidP="007F2A55">
      <w:pPr>
        <w:spacing w:line="276" w:lineRule="auto"/>
        <w:jc w:val="center"/>
        <w:rPr>
          <w:rFonts w:cs="Times New Roman"/>
          <w:b/>
          <w:bCs/>
        </w:rPr>
      </w:pPr>
      <w:r w:rsidRPr="00127702">
        <w:rPr>
          <w:rFonts w:cs="Times New Roman"/>
          <w:b/>
          <w:bCs/>
        </w:rPr>
        <w:t>PLAN PRACY</w:t>
      </w:r>
    </w:p>
    <w:p w14:paraId="69A95A50" w14:textId="77777777" w:rsidR="007F2A55" w:rsidRPr="00127702" w:rsidRDefault="007F2A55" w:rsidP="007F2A55">
      <w:pPr>
        <w:spacing w:line="276" w:lineRule="auto"/>
        <w:jc w:val="center"/>
        <w:rPr>
          <w:rFonts w:cs="Times New Roman"/>
          <w:b/>
          <w:bCs/>
        </w:rPr>
      </w:pPr>
      <w:r w:rsidRPr="00127702">
        <w:rPr>
          <w:rFonts w:cs="Times New Roman"/>
          <w:b/>
          <w:bCs/>
        </w:rPr>
        <w:t>KOMISJI REWIZYJNEJ NA 202</w:t>
      </w:r>
      <w:r>
        <w:rPr>
          <w:rFonts w:cs="Times New Roman"/>
          <w:b/>
          <w:bCs/>
        </w:rPr>
        <w:t>3</w:t>
      </w:r>
      <w:r w:rsidRPr="00127702">
        <w:rPr>
          <w:rFonts w:cs="Times New Roman"/>
          <w:b/>
          <w:bCs/>
        </w:rPr>
        <w:t xml:space="preserve"> ROK </w:t>
      </w:r>
    </w:p>
    <w:p w14:paraId="20FAAC1F" w14:textId="77777777" w:rsidR="007F2A55" w:rsidRDefault="007F2A55" w:rsidP="007F2A55">
      <w:pPr>
        <w:spacing w:line="276" w:lineRule="auto"/>
        <w:rPr>
          <w:rFonts w:cs="Times New Roman"/>
          <w:b/>
          <w:bCs/>
          <w:color w:val="FF0000"/>
        </w:rPr>
      </w:pPr>
    </w:p>
    <w:p w14:paraId="4BA9DACE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Styczeń:</w:t>
      </w:r>
    </w:p>
    <w:p w14:paraId="4E3BFDDB" w14:textId="77777777" w:rsidR="007F2A55" w:rsidRPr="004D5F7F" w:rsidRDefault="007F2A55" w:rsidP="007F2A55">
      <w:pPr>
        <w:widowControl/>
        <w:suppressAutoHyphens w:val="0"/>
        <w:autoSpaceDN w:val="0"/>
        <w:rPr>
          <w:rFonts w:eastAsia="Times New Roman" w:cs="Times New Roman"/>
          <w:kern w:val="0"/>
          <w:lang w:eastAsia="ar-SA" w:bidi="ar-SA"/>
        </w:rPr>
      </w:pPr>
      <w:r w:rsidRPr="004D5F7F">
        <w:rPr>
          <w:rFonts w:eastAsia="Times New Roman" w:cs="Times New Roman"/>
          <w:kern w:val="0"/>
          <w:lang w:eastAsia="ar-SA" w:bidi="ar-SA"/>
        </w:rPr>
        <w:t>1. Opracowanie planu pracy Komisji Rewizyjnej na 2023 r.</w:t>
      </w:r>
    </w:p>
    <w:p w14:paraId="6E869F69" w14:textId="77777777" w:rsidR="007F2A55" w:rsidRPr="004D5F7F" w:rsidRDefault="007F2A55" w:rsidP="007F2A55">
      <w:pPr>
        <w:widowControl/>
        <w:suppressAutoHyphens w:val="0"/>
        <w:autoSpaceDN w:val="0"/>
        <w:rPr>
          <w:rFonts w:eastAsia="Times New Roman" w:cs="Times New Roman"/>
          <w:kern w:val="0"/>
          <w:lang w:eastAsia="ar-SA" w:bidi="ar-SA"/>
        </w:rPr>
      </w:pPr>
      <w:r w:rsidRPr="004D5F7F">
        <w:rPr>
          <w:rFonts w:eastAsia="Times New Roman" w:cs="Times New Roman"/>
          <w:kern w:val="0"/>
          <w:lang w:eastAsia="ar-SA" w:bidi="ar-SA"/>
        </w:rPr>
        <w:t>2. Opracowanie sprawozdania z działalności Komisji Rewizyjnej za 2022 r.</w:t>
      </w:r>
    </w:p>
    <w:p w14:paraId="3D9E6BB7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kern w:val="0"/>
          <w:lang w:eastAsia="ar-SA" w:bidi="ar-SA"/>
        </w:rPr>
        <w:t xml:space="preserve">3. </w:t>
      </w:r>
      <w:r w:rsidRPr="004D5F7F">
        <w:rPr>
          <w:rFonts w:cs="Times New Roman"/>
        </w:rPr>
        <w:t>Analiza i opiniowanie projektów uchwał.</w:t>
      </w:r>
    </w:p>
    <w:p w14:paraId="01972CF7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1FA4BF46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Luty:</w:t>
      </w:r>
    </w:p>
    <w:p w14:paraId="0E4A951C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4D5F7F">
        <w:rPr>
          <w:rFonts w:cs="Times New Roman"/>
        </w:rPr>
        <w:t>1.Analiza i opiniowanie projektów uchwał.</w:t>
      </w:r>
    </w:p>
    <w:p w14:paraId="5E470662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cs="Times New Roman"/>
        </w:rPr>
      </w:pPr>
    </w:p>
    <w:p w14:paraId="65CCD06D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Marzec:</w:t>
      </w:r>
    </w:p>
    <w:p w14:paraId="7D64E0A0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4D5F7F">
        <w:rPr>
          <w:rFonts w:cs="Times New Roman"/>
        </w:rPr>
        <w:t>1.Analiza i opiniowanie projektów uchwał.</w:t>
      </w:r>
    </w:p>
    <w:p w14:paraId="220A6412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03ADC974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Kwiecień:</w:t>
      </w:r>
    </w:p>
    <w:p w14:paraId="3D16227C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 xml:space="preserve">1. Kontrola realizacji zaleceń pokontrolnych w </w:t>
      </w:r>
      <w:proofErr w:type="spellStart"/>
      <w:r w:rsidRPr="004D5F7F">
        <w:rPr>
          <w:rFonts w:eastAsia="Times New Roman" w:cs="Times New Roman"/>
          <w:kern w:val="0"/>
          <w:lang w:eastAsia="pl-PL" w:bidi="ar-SA"/>
        </w:rPr>
        <w:t>ZGKiM</w:t>
      </w:r>
      <w:proofErr w:type="spellEnd"/>
      <w:r w:rsidRPr="004D5F7F">
        <w:rPr>
          <w:rFonts w:eastAsia="Times New Roman" w:cs="Times New Roman"/>
          <w:kern w:val="0"/>
          <w:lang w:eastAsia="pl-PL" w:bidi="ar-SA"/>
        </w:rPr>
        <w:t xml:space="preserve"> Srokowo</w:t>
      </w:r>
    </w:p>
    <w:p w14:paraId="1535C37E" w14:textId="77777777" w:rsidR="007F2A55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 xml:space="preserve"> 2.Analiza i opiniowanie projektów uchwał.</w:t>
      </w:r>
    </w:p>
    <w:p w14:paraId="4A998773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</w:p>
    <w:p w14:paraId="7EEE15F9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Maj:</w:t>
      </w:r>
    </w:p>
    <w:p w14:paraId="0ECDF170" w14:textId="77777777" w:rsidR="007F2A55" w:rsidRPr="004D5F7F" w:rsidRDefault="007F2A55" w:rsidP="007F2A55">
      <w:pPr>
        <w:spacing w:line="276" w:lineRule="auto"/>
        <w:rPr>
          <w:rFonts w:cs="Times New Roman"/>
        </w:rPr>
      </w:pPr>
      <w:r w:rsidRPr="004D5F7F">
        <w:rPr>
          <w:rFonts w:cs="Times New Roman"/>
        </w:rPr>
        <w:t xml:space="preserve">1.Przygotowanie wniosku  do  Rady Gminy w sprawie udzielenia lub nieudzielenia </w:t>
      </w:r>
    </w:p>
    <w:p w14:paraId="0DB41275" w14:textId="77777777" w:rsidR="007F2A55" w:rsidRPr="004D5F7F" w:rsidRDefault="007F2A55" w:rsidP="007F2A55">
      <w:pPr>
        <w:spacing w:line="276" w:lineRule="auto"/>
        <w:rPr>
          <w:rFonts w:cs="Times New Roman"/>
        </w:rPr>
      </w:pPr>
      <w:r w:rsidRPr="004D5F7F">
        <w:rPr>
          <w:rFonts w:cs="Times New Roman"/>
        </w:rPr>
        <w:t>absolutorium Wójtowi Gminy Srokowo.</w:t>
      </w:r>
    </w:p>
    <w:p w14:paraId="5034D1E5" w14:textId="77777777" w:rsidR="007F2A55" w:rsidRPr="004D5F7F" w:rsidRDefault="007F2A55" w:rsidP="007F2A55">
      <w:pPr>
        <w:spacing w:line="276" w:lineRule="auto"/>
        <w:rPr>
          <w:rFonts w:cs="Times New Roman"/>
        </w:rPr>
      </w:pPr>
      <w:r w:rsidRPr="004D5F7F">
        <w:rPr>
          <w:rFonts w:cs="Times New Roman"/>
        </w:rPr>
        <w:t>2.Analiza wykonania budżetu za 2022 r.</w:t>
      </w:r>
    </w:p>
    <w:p w14:paraId="15650B4C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4D5F7F">
        <w:rPr>
          <w:rFonts w:cs="Times New Roman"/>
        </w:rPr>
        <w:t>3.Analiza i opiniowanie projektów uchwał.</w:t>
      </w:r>
    </w:p>
    <w:p w14:paraId="606F1290" w14:textId="77777777" w:rsidR="007F2A55" w:rsidRPr="004D5F7F" w:rsidRDefault="007F2A55" w:rsidP="007F2A55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u w:val="single"/>
          <w:lang w:eastAsia="pl-PL" w:bidi="ar-SA"/>
        </w:rPr>
      </w:pPr>
    </w:p>
    <w:p w14:paraId="202801BF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Czerwiec:</w:t>
      </w:r>
    </w:p>
    <w:p w14:paraId="39D7B149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cs="Times New Roman"/>
        </w:rPr>
        <w:t>1. Analiza i opiniowanie projektów uchwał.</w:t>
      </w:r>
    </w:p>
    <w:p w14:paraId="22B92080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</w:p>
    <w:p w14:paraId="3320A651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Lipiec:</w:t>
      </w:r>
      <w:r w:rsidRPr="004D5F7F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4D5F7F">
        <w:rPr>
          <w:rFonts w:eastAsia="Times New Roman" w:cs="Times New Roman"/>
          <w:kern w:val="0"/>
          <w:lang w:eastAsia="pl-PL" w:bidi="ar-SA"/>
        </w:rPr>
        <w:t>Przerwa letnia – urlopowa.</w:t>
      </w:r>
    </w:p>
    <w:p w14:paraId="069946C6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</w:p>
    <w:p w14:paraId="413CC923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Sierpień:</w:t>
      </w:r>
    </w:p>
    <w:p w14:paraId="53FD07D3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cs="Times New Roman"/>
        </w:rPr>
      </w:pPr>
      <w:r w:rsidRPr="004D5F7F">
        <w:rPr>
          <w:rFonts w:cs="Times New Roman"/>
        </w:rPr>
        <w:t>1.Analiza i opiniowanie projektów uchwał.</w:t>
      </w:r>
    </w:p>
    <w:p w14:paraId="2D2207C4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0D90A314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Wrzesień:</w:t>
      </w:r>
    </w:p>
    <w:p w14:paraId="00CCE493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cs="Times New Roman"/>
        </w:rPr>
      </w:pPr>
      <w:r w:rsidRPr="004D5F7F">
        <w:rPr>
          <w:rFonts w:cs="Times New Roman"/>
        </w:rPr>
        <w:t>1. Analiza i opiniowanie projektów uchwał.</w:t>
      </w:r>
    </w:p>
    <w:p w14:paraId="4F69989E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2110CE9A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Październik:</w:t>
      </w:r>
    </w:p>
    <w:p w14:paraId="1CD2A9C9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cs="Times New Roman"/>
        </w:rPr>
      </w:pPr>
      <w:r w:rsidRPr="004D5F7F">
        <w:rPr>
          <w:rFonts w:cs="Times New Roman"/>
        </w:rPr>
        <w:t>1.</w:t>
      </w:r>
      <w:r w:rsidRPr="004D5F7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4D5F7F">
        <w:rPr>
          <w:rFonts w:cs="Times New Roman"/>
        </w:rPr>
        <w:t>Kontrola realizacji zaleceń pokontrolnych i kontrola wydatków za 2022 rok w Szkole Podstawowej im. prof. St. Srokowskiego w Srokowie.</w:t>
      </w:r>
    </w:p>
    <w:p w14:paraId="58C85491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cs="Times New Roman"/>
        </w:rPr>
      </w:pPr>
      <w:r w:rsidRPr="004D5F7F">
        <w:rPr>
          <w:rFonts w:cs="Times New Roman"/>
        </w:rPr>
        <w:t>2. Analiza i opiniowanie projektów uchwał.</w:t>
      </w:r>
    </w:p>
    <w:p w14:paraId="186122A2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617A602A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Listopad:</w:t>
      </w:r>
    </w:p>
    <w:p w14:paraId="2EC817C1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4D5F7F">
        <w:rPr>
          <w:rFonts w:cs="Times New Roman"/>
        </w:rPr>
        <w:t>1.Analiza i opiniowanie projektów uchwał.</w:t>
      </w:r>
    </w:p>
    <w:p w14:paraId="4D44218D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49C80147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18E5DF94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45BF01FD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 xml:space="preserve">Grudzień: </w:t>
      </w:r>
    </w:p>
    <w:p w14:paraId="4BBC1CDA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4D5F7F">
        <w:rPr>
          <w:rFonts w:cs="Times New Roman"/>
        </w:rPr>
        <w:t>1.Opracowanie planu pracy Komisji Rewizyjnej na 2024 rok.</w:t>
      </w:r>
    </w:p>
    <w:p w14:paraId="0AABBE26" w14:textId="77777777" w:rsidR="007F2A55" w:rsidRPr="004D5F7F" w:rsidRDefault="007F2A55" w:rsidP="007F2A55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>2.Opracowanie sprawozdania z prac Komisji Rewizyjnej w 2023 r.</w:t>
      </w:r>
    </w:p>
    <w:p w14:paraId="79AA814E" w14:textId="77777777" w:rsidR="007F2A55" w:rsidRPr="004D5F7F" w:rsidRDefault="007F2A55" w:rsidP="007F2A55">
      <w:pPr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>3.Analiza i zaopiniowanie projektu budżetu gminy na 2024 rok.</w:t>
      </w:r>
    </w:p>
    <w:p w14:paraId="1D2F94CF" w14:textId="77777777" w:rsidR="007F2A55" w:rsidRPr="004D5F7F" w:rsidRDefault="007F2A55" w:rsidP="007F2A55">
      <w:pPr>
        <w:spacing w:line="276" w:lineRule="auto"/>
        <w:rPr>
          <w:rFonts w:cs="Times New Roman"/>
          <w:b/>
          <w:bCs/>
        </w:rPr>
      </w:pPr>
    </w:p>
    <w:p w14:paraId="456C8C43" w14:textId="77777777" w:rsidR="007F2A55" w:rsidRPr="004D5F7F" w:rsidRDefault="007F2A55" w:rsidP="007F2A55">
      <w:pPr>
        <w:widowControl/>
        <w:suppressAutoHyphens w:val="0"/>
        <w:autoSpaceDN w:val="0"/>
        <w:spacing w:before="100" w:after="100" w:line="276" w:lineRule="auto"/>
        <w:jc w:val="center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Rewizyjna Rady Gminy Srokowo w każdym czasie może dokonać poprawek w swoim planie pracy, które będą wynikały z bieżących potrzeb ich wprowadzenia lub zmiany zakresu tematycznego.</w:t>
      </w:r>
    </w:p>
    <w:p w14:paraId="704DAF9E" w14:textId="77777777" w:rsidR="007F2A55" w:rsidRDefault="007F2A55" w:rsidP="007F2A55">
      <w:pPr>
        <w:spacing w:line="276" w:lineRule="auto"/>
        <w:rPr>
          <w:rFonts w:cs="Times New Roman"/>
          <w:b/>
          <w:bCs/>
          <w:color w:val="FF0000"/>
        </w:rPr>
      </w:pPr>
    </w:p>
    <w:p w14:paraId="6F5732F6" w14:textId="77777777" w:rsidR="007F2A55" w:rsidRDefault="007F2A55" w:rsidP="007F2A55">
      <w:pPr>
        <w:spacing w:line="276" w:lineRule="auto"/>
        <w:rPr>
          <w:rFonts w:cs="Times New Roman"/>
          <w:b/>
          <w:bCs/>
          <w:color w:val="FF0000"/>
        </w:rPr>
      </w:pPr>
    </w:p>
    <w:p w14:paraId="7F4AFD3A" w14:textId="77777777" w:rsidR="007F2A55" w:rsidRDefault="007F2A55" w:rsidP="007F2A55">
      <w:pPr>
        <w:spacing w:line="276" w:lineRule="auto"/>
        <w:rPr>
          <w:rFonts w:cs="Times New Roman"/>
          <w:b/>
          <w:bCs/>
          <w:color w:val="FF0000"/>
        </w:rPr>
      </w:pPr>
    </w:p>
    <w:p w14:paraId="7AE18FA1" w14:textId="77777777" w:rsidR="007F2A55" w:rsidRPr="00127702" w:rsidRDefault="007F2A55" w:rsidP="007F2A55">
      <w:pPr>
        <w:spacing w:line="276" w:lineRule="auto"/>
        <w:rPr>
          <w:rFonts w:cs="Times New Roman"/>
          <w:b/>
          <w:bCs/>
        </w:rPr>
      </w:pPr>
    </w:p>
    <w:p w14:paraId="3A50138B" w14:textId="77777777" w:rsidR="007F2A55" w:rsidRPr="00127702" w:rsidRDefault="007F2A55" w:rsidP="007F2A55">
      <w:pPr>
        <w:rPr>
          <w:rFonts w:cs="Times New Roman"/>
          <w:b/>
          <w:bCs/>
        </w:rPr>
      </w:pPr>
    </w:p>
    <w:p w14:paraId="2D0A7F4F" w14:textId="77777777" w:rsidR="007F2A55" w:rsidRPr="00127702" w:rsidRDefault="007F2A55" w:rsidP="007F2A5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Przewodniczący Komisji                                                           Przewodniczący </w:t>
      </w:r>
    </w:p>
    <w:p w14:paraId="06C2BBF1" w14:textId="77777777" w:rsidR="007F2A55" w:rsidRPr="00127702" w:rsidRDefault="007F2A55" w:rsidP="007F2A55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Rewizyjnej                                                                  Rady Gminy Srokowo                                                           </w:t>
      </w:r>
    </w:p>
    <w:p w14:paraId="77B0AF8A" w14:textId="77777777" w:rsidR="007F2A55" w:rsidRPr="00127702" w:rsidRDefault="007F2A55" w:rsidP="007F2A55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</w:t>
      </w:r>
      <w:r>
        <w:rPr>
          <w:rFonts w:eastAsia="Times New Roman" w:cs="Times New Roman"/>
          <w:kern w:val="0"/>
          <w:lang w:eastAsia="pl-PL" w:bidi="ar-SA"/>
        </w:rPr>
        <w:t xml:space="preserve">      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Marek Wawer                              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/-/ 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478658C0" w14:textId="77777777" w:rsidR="0007076D" w:rsidRDefault="0007076D"/>
    <w:sectPr w:rsidR="0007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55"/>
    <w:rsid w:val="0007076D"/>
    <w:rsid w:val="007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53"/>
  <w15:chartTrackingRefBased/>
  <w15:docId w15:val="{8216A186-A532-47A7-9F8C-906BA34D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2023-02-02T16:31:00Z</dcterms:created>
  <dcterms:modified xsi:type="dcterms:W3CDTF">2023-02-02T16:31:00Z</dcterms:modified>
</cp:coreProperties>
</file>