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EA77D" w14:textId="77777777" w:rsidR="0069511A" w:rsidRPr="00A74B72" w:rsidRDefault="0069511A" w:rsidP="0069511A">
      <w:pPr>
        <w:keepNext/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Times New Roman" w:hAnsi="Times New Roman" w:cs="Times New Roman"/>
          <w:b/>
          <w:bCs/>
          <w:color w:val="4472C4"/>
          <w:kern w:val="0"/>
          <w:sz w:val="28"/>
          <w:szCs w:val="28"/>
          <w:u w:val="single"/>
          <w:lang w:eastAsia="pl-PL"/>
          <w14:ligatures w14:val="none"/>
        </w:rPr>
        <w:t>WYMELDOWANIE,</w:t>
      </w:r>
      <w:r w:rsidRPr="00A74B72">
        <w:rPr>
          <w:rFonts w:ascii="Times New Roman" w:eastAsia="Times New Roman" w:hAnsi="Times New Roman" w:cs="Times New Roman"/>
          <w:b/>
          <w:bCs/>
          <w:color w:val="4472C4"/>
          <w:kern w:val="3"/>
          <w:sz w:val="28"/>
          <w:szCs w:val="28"/>
          <w:u w:val="single"/>
          <w:lang w:eastAsia="pl-PL"/>
          <w14:ligatures w14:val="none"/>
        </w:rPr>
        <w:t xml:space="preserve"> ZAMELDOWANIE </w:t>
      </w:r>
    </w:p>
    <w:p w14:paraId="15EC1BFD" w14:textId="77777777" w:rsidR="0069511A" w:rsidRDefault="0069511A" w:rsidP="0069511A">
      <w:pPr>
        <w:keepNext/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72C4"/>
          <w:kern w:val="3"/>
          <w:sz w:val="28"/>
          <w:szCs w:val="28"/>
          <w:u w:val="single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b/>
          <w:bCs/>
          <w:color w:val="4472C4"/>
          <w:kern w:val="3"/>
          <w:sz w:val="28"/>
          <w:szCs w:val="28"/>
          <w:u w:val="single"/>
          <w:lang w:eastAsia="pl-PL"/>
          <w14:ligatures w14:val="none"/>
        </w:rPr>
        <w:t>DECYZJĄ ADMINISTRACYJNĄ</w:t>
      </w:r>
    </w:p>
    <w:p w14:paraId="1DFA6785" w14:textId="77777777" w:rsidR="0069511A" w:rsidRPr="00A74B72" w:rsidRDefault="0069511A" w:rsidP="0069511A">
      <w:pPr>
        <w:keepNext/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72C4"/>
          <w:kern w:val="3"/>
          <w:sz w:val="28"/>
          <w:szCs w:val="28"/>
          <w:u w:val="single"/>
          <w:lang w:eastAsia="pl-PL"/>
          <w14:ligatures w14:val="none"/>
        </w:rPr>
      </w:pPr>
    </w:p>
    <w:p w14:paraId="2A62178C" w14:textId="77777777" w:rsidR="0069511A" w:rsidRPr="00A74B72" w:rsidRDefault="0069511A" w:rsidP="0069511A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28"/>
          <w:szCs w:val="28"/>
          <w:lang w:eastAsia="zh-CN" w:bidi="hi-IN"/>
          <w14:ligatures w14:val="none"/>
        </w:rPr>
        <w:t>KTO MOŻE WYSTĄPIĆ Z WNIOSKIEM ZAINICJOWAĆ SPRAWĘ:</w:t>
      </w:r>
    </w:p>
    <w:p w14:paraId="102E16DD" w14:textId="77777777" w:rsidR="0069511A" w:rsidRPr="00A74B72" w:rsidRDefault="0069511A" w:rsidP="0069511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podmiot dysponujący tytułem prawnym do lokalu (PRZY WYMELDOWANIU)</w:t>
      </w:r>
    </w:p>
    <w:p w14:paraId="532FD292" w14:textId="77777777" w:rsidR="0069511A" w:rsidRPr="00A74B72" w:rsidRDefault="0069511A" w:rsidP="0069511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osoba chcąca się zameldować</w:t>
      </w:r>
    </w:p>
    <w:p w14:paraId="6CAE08A9" w14:textId="77777777" w:rsidR="0069511A" w:rsidRPr="00A74B72" w:rsidRDefault="0069511A" w:rsidP="0069511A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  <w14:ligatures w14:val="none"/>
        </w:rPr>
      </w:pPr>
      <w:r w:rsidRPr="00A74B72">
        <w:rPr>
          <w:rFonts w:ascii="Times New Roman" w:eastAsia="Times New Roman" w:hAnsi="Times New Roman" w:cs="Times New Roman"/>
          <w:b/>
          <w:bCs/>
          <w:color w:val="4472C4"/>
          <w:kern w:val="0"/>
          <w:sz w:val="28"/>
          <w:szCs w:val="28"/>
          <w:lang w:eastAsia="pl-PL"/>
          <w14:ligatures w14:val="none"/>
        </w:rPr>
        <w:t>WYMAGANE WNIOSKI I DOKUMENTY:</w:t>
      </w:r>
    </w:p>
    <w:p w14:paraId="6B8F26D7" w14:textId="77777777" w:rsidR="0069511A" w:rsidRPr="00A74B72" w:rsidRDefault="0069511A" w:rsidP="006951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podanie (wniosek)</w:t>
      </w:r>
    </w:p>
    <w:p w14:paraId="6DD1F239" w14:textId="77777777" w:rsidR="0069511A" w:rsidRPr="00A74B72" w:rsidRDefault="0069511A" w:rsidP="006951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dokument potwierdzający tytuł prawny do lokalu </w:t>
      </w:r>
    </w:p>
    <w:p w14:paraId="2A46791B" w14:textId="77777777" w:rsidR="0069511A" w:rsidRPr="00A74B72" w:rsidRDefault="0069511A" w:rsidP="006951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wypełniony formularz „zgłoszenie pobytu stałego” lub „zgłoszenie pobytu czasowego” (tylko w przypadku zameldowania na pobyt stały lub czasowy),</w:t>
      </w:r>
    </w:p>
    <w:p w14:paraId="6CA0D926" w14:textId="77777777" w:rsidR="0069511A" w:rsidRPr="00A74B72" w:rsidRDefault="0069511A" w:rsidP="006951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potwierdzenie wniesienia opłaty skarbowej 10 zł (tylko w przypadku wymeldowania lub anulowania zameldowania),</w:t>
      </w:r>
    </w:p>
    <w:p w14:paraId="71B7668F" w14:textId="77777777" w:rsidR="0069511A" w:rsidRPr="00A74B72" w:rsidRDefault="0069511A" w:rsidP="006951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potwierdzenie wniesienia opłaty (17 zł) za  pełnomocnictwo jeśli strona działa przez pełnomocnika oraz oryginał pełnomocnictwa,</w:t>
      </w:r>
    </w:p>
    <w:p w14:paraId="23E6818C" w14:textId="77777777" w:rsidR="0069511A" w:rsidRPr="00A74B72" w:rsidRDefault="0069511A" w:rsidP="006951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szczególnych przypadkach należy dołączyć inne istniejące dokumenty, np. wyrok rozwodowy, wyrok eksmisyjny, protokół komorniczy czy inne rozstrzygnięcia potwierdzające stan faktyczny w sprawie.</w:t>
      </w:r>
    </w:p>
    <w:p w14:paraId="5D04AC9A" w14:textId="77777777" w:rsidR="0069511A" w:rsidRPr="00A74B72" w:rsidRDefault="0069511A" w:rsidP="0069511A">
      <w:pPr>
        <w:autoSpaceDN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75E7A7F" w14:textId="77777777" w:rsidR="0069511A" w:rsidRPr="00A74B72" w:rsidRDefault="0069511A" w:rsidP="006951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/>
          <w:kern w:val="3"/>
          <w:sz w:val="28"/>
          <w:szCs w:val="28"/>
          <w:lang w:eastAsia="zh-CN" w:bidi="hi-IN"/>
          <w14:ligatures w14:val="none"/>
        </w:rPr>
        <w:t>TERMIN I SPOSÓB ZAŁATWIENIA SPRAWY:</w:t>
      </w:r>
    </w:p>
    <w:p w14:paraId="1E8E18DB" w14:textId="77777777" w:rsidR="0069511A" w:rsidRPr="00A74B72" w:rsidRDefault="0069511A" w:rsidP="0069511A">
      <w:pPr>
        <w:autoSpaceDN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Przeprowadzenie postępowania administracyjnego i wydanie decyzji administracyjnej odbywa się zgodnie z terminami określonymi w KPA</w:t>
      </w:r>
    </w:p>
    <w:p w14:paraId="4C5C3E4F" w14:textId="77777777" w:rsidR="0069511A" w:rsidRPr="00A74B72" w:rsidRDefault="0069511A" w:rsidP="0069511A">
      <w:pPr>
        <w:autoSpaceDN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</w:p>
    <w:p w14:paraId="09CF31BF" w14:textId="77777777" w:rsidR="0069511A" w:rsidRPr="00A74B72" w:rsidRDefault="0069511A" w:rsidP="006951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8"/>
          <w:szCs w:val="28"/>
          <w:lang w:eastAsia="zh-CN" w:bidi="hi-IN"/>
          <w14:ligatures w14:val="none"/>
        </w:rPr>
      </w:pPr>
      <w:r w:rsidRPr="00A74B72"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8"/>
          <w:szCs w:val="28"/>
          <w:lang w:eastAsia="zh-CN" w:bidi="hi-IN"/>
          <w14:ligatures w14:val="none"/>
        </w:rPr>
        <w:t>OPŁATY</w:t>
      </w:r>
    </w:p>
    <w:p w14:paraId="6CB42614" w14:textId="77777777" w:rsidR="0069511A" w:rsidRPr="00A74B72" w:rsidRDefault="0069511A" w:rsidP="006951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 wydanie decyzji administracyjnej -10 zł </w:t>
      </w:r>
    </w:p>
    <w:p w14:paraId="5625C839" w14:textId="77777777" w:rsidR="0069511A" w:rsidRPr="00A74B72" w:rsidRDefault="0069511A" w:rsidP="006951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pełnomocnictwo gdy strona działa przez pełnomocnika - 17 zł (oprócz zwolnionych z tego obowiązku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: małżonek, </w:t>
      </w: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wstępny, zstępny,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rodzeństwo</w:t>
      </w: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)</w:t>
      </w:r>
    </w:p>
    <w:p w14:paraId="027F0F66" w14:textId="77777777" w:rsidR="0069511A" w:rsidRDefault="0069511A" w:rsidP="006951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 wydanie kserokopii dokumentów (potwierdzenie zgodności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</w:t>
      </w:r>
      <w:r w:rsidRPr="00A74B7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 oryginałem) -   5 zł/strona  </w:t>
      </w:r>
    </w:p>
    <w:p w14:paraId="0B1EA11F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F495F"/>
    <w:multiLevelType w:val="multilevel"/>
    <w:tmpl w:val="27BA544E"/>
    <w:lvl w:ilvl="0">
      <w:start w:val="1"/>
      <w:numFmt w:val="decimal"/>
      <w:lvlText w:val="%1."/>
      <w:lvlJc w:val="left"/>
      <w:pPr>
        <w:ind w:left="1080" w:hanging="360"/>
      </w:pPr>
      <w:rPr>
        <w:b/>
        <w:color w:val="4472C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D6403"/>
    <w:multiLevelType w:val="multilevel"/>
    <w:tmpl w:val="21F881B0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FDD0835"/>
    <w:multiLevelType w:val="hybridMultilevel"/>
    <w:tmpl w:val="15E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4F3B"/>
    <w:multiLevelType w:val="multilevel"/>
    <w:tmpl w:val="21F881B0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291399946">
    <w:abstractNumId w:val="1"/>
  </w:num>
  <w:num w:numId="2" w16cid:durableId="1649239431">
    <w:abstractNumId w:val="0"/>
  </w:num>
  <w:num w:numId="3" w16cid:durableId="1178277468">
    <w:abstractNumId w:val="3"/>
  </w:num>
  <w:num w:numId="4" w16cid:durableId="251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1A"/>
    <w:rsid w:val="001C21EF"/>
    <w:rsid w:val="0069511A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8BF"/>
  <w15:chartTrackingRefBased/>
  <w15:docId w15:val="{ECC3F35C-3758-4CD7-9870-BCE0635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2024-05-14T08:06:00Z</dcterms:created>
  <dcterms:modified xsi:type="dcterms:W3CDTF">2024-05-14T08:06:00Z</dcterms:modified>
</cp:coreProperties>
</file>