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6757E" w14:textId="77777777" w:rsidR="00244D8D" w:rsidRDefault="00244D8D" w:rsidP="00244D8D">
      <w:pPr>
        <w:pStyle w:val="Normal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Uzasadnienie:</w:t>
      </w:r>
    </w:p>
    <w:p w14:paraId="1EA65857" w14:textId="77777777" w:rsidR="00244D8D" w:rsidRDefault="00244D8D" w:rsidP="00244D8D">
      <w:pPr>
        <w:pStyle w:val="Normal"/>
        <w:rPr>
          <w:rFonts w:ascii="Times New Roman" w:hAnsi="Times New Roman" w:cs="Times New Roman"/>
        </w:rPr>
      </w:pPr>
    </w:p>
    <w:p w14:paraId="6E97B4DB" w14:textId="77777777" w:rsidR="00244D8D" w:rsidRDefault="00244D8D" w:rsidP="00244D8D">
      <w:pPr>
        <w:pStyle w:val="Normal"/>
        <w:ind w:firstLine="453"/>
        <w:rPr>
          <w:rFonts w:ascii="Times New Roman" w:hAnsi="Times New Roman" w:cs="Times New Roman"/>
        </w:rPr>
      </w:pPr>
    </w:p>
    <w:p w14:paraId="4D0218B0" w14:textId="77777777" w:rsidR="00244D8D" w:rsidRDefault="00244D8D" w:rsidP="00244D8D">
      <w:pPr>
        <w:pStyle w:val="Normal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</w:rPr>
        <w:t>Nowelizacja Wieloletniej Prognozy Finansowej na lata 2024-2032 wynika ze  zmiany kwot dochodów i  wydatków wprowadzonych do budżetu.</w:t>
      </w:r>
    </w:p>
    <w:p w14:paraId="6DC956BA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8D"/>
    <w:rsid w:val="00244D8D"/>
    <w:rsid w:val="00946395"/>
    <w:rsid w:val="00F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C05E"/>
  <w15:chartTrackingRefBased/>
  <w15:docId w15:val="{11FD0A02-CC7E-4848-BA91-0CA30D30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44D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2024-05-29T06:29:00Z</dcterms:created>
  <dcterms:modified xsi:type="dcterms:W3CDTF">2024-05-29T06:30:00Z</dcterms:modified>
</cp:coreProperties>
</file>