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DF" w:rsidRPr="00CE06DF" w:rsidRDefault="00CE06DF" w:rsidP="00CE06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6D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E06D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B41510" w:rsidRDefault="00B41510" w:rsidP="00B41510">
      <w:pPr>
        <w:pStyle w:val="Tekstpodstawowy"/>
        <w:tabs>
          <w:tab w:val="left" w:pos="6804"/>
        </w:tabs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Srokowo, dnia </w:t>
      </w:r>
      <w:r w:rsidR="00821F77">
        <w:rPr>
          <w:b/>
          <w:sz w:val="20"/>
          <w:szCs w:val="20"/>
          <w:lang w:val="pl-PL"/>
        </w:rPr>
        <w:t>30</w:t>
      </w:r>
      <w:bookmarkStart w:id="0" w:name="_GoBack"/>
      <w:bookmarkEnd w:id="0"/>
      <w:r>
        <w:rPr>
          <w:b/>
          <w:sz w:val="20"/>
          <w:szCs w:val="20"/>
          <w:lang w:val="pl-PL"/>
        </w:rPr>
        <w:t xml:space="preserve"> </w:t>
      </w:r>
      <w:r w:rsidR="00100E12">
        <w:rPr>
          <w:b/>
          <w:sz w:val="20"/>
          <w:szCs w:val="20"/>
          <w:lang w:val="pl-PL"/>
        </w:rPr>
        <w:t>lipca</w:t>
      </w:r>
      <w:r w:rsidR="00095459">
        <w:rPr>
          <w:b/>
          <w:sz w:val="20"/>
          <w:szCs w:val="20"/>
          <w:lang w:val="pl-PL"/>
        </w:rPr>
        <w:t xml:space="preserve"> </w:t>
      </w:r>
      <w:r>
        <w:rPr>
          <w:b/>
          <w:sz w:val="20"/>
          <w:szCs w:val="20"/>
        </w:rPr>
        <w:t>202</w:t>
      </w:r>
      <w:r w:rsidR="0037284A">
        <w:rPr>
          <w:b/>
          <w:sz w:val="20"/>
          <w:szCs w:val="20"/>
          <w:lang w:val="pl-PL"/>
        </w:rPr>
        <w:t>4</w:t>
      </w:r>
      <w:r>
        <w:rPr>
          <w:b/>
          <w:sz w:val="20"/>
          <w:szCs w:val="20"/>
        </w:rPr>
        <w:t xml:space="preserve"> r.</w:t>
      </w:r>
    </w:p>
    <w:p w:rsidR="00987EC6" w:rsidRPr="006D0970" w:rsidRDefault="00987EC6" w:rsidP="00987EC6">
      <w:pPr>
        <w:pStyle w:val="align-right"/>
        <w:rPr>
          <w:b/>
          <w:bCs/>
          <w:color w:val="FF0000"/>
        </w:rPr>
      </w:pPr>
      <w:r w:rsidRPr="006D0970">
        <w:rPr>
          <w:b/>
          <w:bCs/>
          <w:color w:val="FF0000"/>
        </w:rPr>
        <w:t>Urząd Gminy Srokowo</w:t>
      </w:r>
      <w:r w:rsidRPr="006D0970">
        <w:rPr>
          <w:b/>
          <w:bCs/>
          <w:color w:val="FF0000"/>
        </w:rPr>
        <w:br/>
        <w:t xml:space="preserve">   ul. Plac Rynkowy 1</w:t>
      </w:r>
      <w:r w:rsidRPr="006D0970">
        <w:rPr>
          <w:b/>
          <w:bCs/>
          <w:color w:val="FF0000"/>
        </w:rPr>
        <w:br/>
        <w:t xml:space="preserve">     11-420 Srokowo</w:t>
      </w:r>
    </w:p>
    <w:p w:rsidR="00987EC6" w:rsidRPr="00CE06DF" w:rsidRDefault="00987EC6" w:rsidP="00CE06DF">
      <w:pPr>
        <w:spacing w:after="0"/>
        <w:jc w:val="right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B41510" w:rsidRDefault="00100E12" w:rsidP="00B4151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Znak: RGT.6733.3</w:t>
      </w:r>
      <w:r w:rsidR="0037284A">
        <w:rPr>
          <w:rFonts w:ascii="Arial" w:hAnsi="Arial" w:cs="Arial"/>
          <w:b/>
          <w:sz w:val="20"/>
          <w:szCs w:val="20"/>
        </w:rPr>
        <w:t>.2024</w:t>
      </w:r>
      <w:r w:rsidR="00B41510">
        <w:rPr>
          <w:rFonts w:ascii="Arial" w:hAnsi="Arial" w:cs="Arial"/>
          <w:b/>
          <w:sz w:val="20"/>
          <w:szCs w:val="20"/>
        </w:rPr>
        <w:t xml:space="preserve">  </w:t>
      </w:r>
    </w:p>
    <w:p w:rsidR="00B41510" w:rsidRDefault="00B41510" w:rsidP="00B41510">
      <w:pPr>
        <w:rPr>
          <w:rFonts w:ascii="Arial" w:hAnsi="Arial" w:cs="Arial"/>
          <w:b/>
          <w:sz w:val="20"/>
          <w:szCs w:val="20"/>
        </w:rPr>
      </w:pPr>
    </w:p>
    <w:p w:rsidR="00B41510" w:rsidRDefault="00B41510" w:rsidP="00B41510">
      <w:pPr>
        <w:pStyle w:val="Nagwek1"/>
        <w:numPr>
          <w:ilvl w:val="0"/>
          <w:numId w:val="0"/>
        </w:numPr>
        <w:tabs>
          <w:tab w:val="left" w:pos="708"/>
        </w:tabs>
        <w:spacing w:line="276" w:lineRule="auto"/>
        <w:rPr>
          <w:rFonts w:ascii="Arial" w:hAnsi="Arial" w:cs="Arial"/>
          <w:spacing w:val="80"/>
          <w:sz w:val="20"/>
          <w:szCs w:val="20"/>
        </w:rPr>
      </w:pPr>
    </w:p>
    <w:p w:rsidR="00B41510" w:rsidRDefault="00B41510" w:rsidP="00B41510">
      <w:pPr>
        <w:pStyle w:val="Nagwek1"/>
        <w:numPr>
          <w:ilvl w:val="0"/>
          <w:numId w:val="0"/>
        </w:numPr>
        <w:tabs>
          <w:tab w:val="left" w:pos="708"/>
        </w:tabs>
        <w:spacing w:line="276" w:lineRule="auto"/>
        <w:jc w:val="left"/>
        <w:rPr>
          <w:rFonts w:ascii="Arial" w:hAnsi="Arial" w:cs="Arial"/>
          <w:spacing w:val="80"/>
          <w:sz w:val="20"/>
          <w:szCs w:val="20"/>
        </w:rPr>
      </w:pPr>
    </w:p>
    <w:p w:rsidR="00821F77" w:rsidRDefault="00821F77" w:rsidP="00821F77">
      <w:pPr>
        <w:pStyle w:val="Nagwek1"/>
        <w:numPr>
          <w:ilvl w:val="0"/>
          <w:numId w:val="0"/>
        </w:numPr>
        <w:tabs>
          <w:tab w:val="left" w:pos="708"/>
        </w:tabs>
        <w:spacing w:line="276" w:lineRule="auto"/>
        <w:ind w:left="2124" w:firstLine="708"/>
        <w:jc w:val="left"/>
        <w:rPr>
          <w:rFonts w:ascii="Arial" w:hAnsi="Arial" w:cs="Arial"/>
          <w:i w:val="0"/>
          <w:spacing w:val="80"/>
          <w:sz w:val="28"/>
          <w:szCs w:val="28"/>
        </w:rPr>
      </w:pPr>
      <w:r>
        <w:rPr>
          <w:rFonts w:ascii="Arial" w:hAnsi="Arial" w:cs="Arial"/>
          <w:i w:val="0"/>
          <w:spacing w:val="80"/>
          <w:sz w:val="28"/>
          <w:szCs w:val="28"/>
        </w:rPr>
        <w:t>OBWIESZCZENIE</w:t>
      </w:r>
    </w:p>
    <w:p w:rsidR="00821F77" w:rsidRDefault="00821F77" w:rsidP="00821F77">
      <w:pPr>
        <w:rPr>
          <w:rFonts w:ascii="Times New Roman" w:hAnsi="Times New Roman" w:cs="Arial"/>
          <w:sz w:val="18"/>
          <w:szCs w:val="18"/>
        </w:rPr>
      </w:pPr>
    </w:p>
    <w:p w:rsidR="00821F77" w:rsidRDefault="00821F77" w:rsidP="00821F77">
      <w:pPr>
        <w:rPr>
          <w:rFonts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  <w:u w:val="single"/>
        </w:rPr>
        <w:t xml:space="preserve"> </w:t>
      </w:r>
    </w:p>
    <w:p w:rsidR="00821F77" w:rsidRDefault="00821F77" w:rsidP="00821F77">
      <w:pPr>
        <w:pStyle w:val="Akapitzlist"/>
        <w:autoSpaceDE w:val="0"/>
        <w:autoSpaceDN w:val="0"/>
        <w:adjustRightInd w:val="0"/>
        <w:spacing w:before="6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Zgodnie z wymogami art. 53 ust. 1 ustawy z dnia 27 marca 2003 r. o planowaniu i zagospodarowaniu przestrzennym (</w:t>
      </w:r>
      <w:proofErr w:type="spellStart"/>
      <w:r>
        <w:rPr>
          <w:rFonts w:ascii="Arial" w:hAnsi="Arial" w:cs="Arial"/>
          <w:b/>
          <w:sz w:val="22"/>
          <w:szCs w:val="22"/>
        </w:rPr>
        <w:t>t.j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Dz. U. z 2023 r. poz. 977 z </w:t>
      </w:r>
      <w:proofErr w:type="spellStart"/>
      <w:r>
        <w:rPr>
          <w:rFonts w:ascii="Arial" w:hAnsi="Arial" w:cs="Arial"/>
          <w:b/>
          <w:sz w:val="22"/>
          <w:szCs w:val="22"/>
        </w:rPr>
        <w:t>późn</w:t>
      </w:r>
      <w:proofErr w:type="spellEnd"/>
      <w:r>
        <w:rPr>
          <w:rFonts w:ascii="Arial" w:hAnsi="Arial" w:cs="Arial"/>
          <w:b/>
          <w:sz w:val="22"/>
          <w:szCs w:val="22"/>
        </w:rPr>
        <w:t>. zm.) podaje się do publicznej wiadomości, że w dniu 30 lipca 2024 r., zostało zakończone postępowanie administracyjne i wydana decyzja w sprawie ustalenia lokalizacji inwestycji celu publicznego polegająca na rozbudowie sieci  wodociągowej na działce nr 489/1 w obrębie Leśniewo w gminie Srokowo</w:t>
      </w:r>
    </w:p>
    <w:p w:rsidR="00821F77" w:rsidRDefault="00821F77" w:rsidP="00821F77">
      <w:pPr>
        <w:pStyle w:val="Akapitzlist"/>
        <w:autoSpaceDE w:val="0"/>
        <w:autoSpaceDN w:val="0"/>
        <w:adjustRightInd w:val="0"/>
        <w:spacing w:before="6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21F77" w:rsidRDefault="00821F77" w:rsidP="00821F77">
      <w:pPr>
        <w:spacing w:after="120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Postępowanie zostało wszczęte na wniosek </w:t>
      </w:r>
    </w:p>
    <w:p w:rsidR="00821F77" w:rsidRDefault="00821F77" w:rsidP="00821F77">
      <w:pPr>
        <w:shd w:val="clear" w:color="auto" w:fill="FFFFFF"/>
        <w:suppressAutoHyphens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Od niniejszej decyzji służy stronie prawo wniesienia odwołania do Samorządowego Kolegium Odwoławczego w Olsztynie </w:t>
      </w:r>
      <w:r>
        <w:rPr>
          <w:rFonts w:ascii="Arial" w:hAnsi="Arial" w:cs="Arial"/>
          <w:i/>
          <w:sz w:val="20"/>
          <w:szCs w:val="20"/>
        </w:rPr>
        <w:t xml:space="preserve">(ul. Kajki 10/12, 10-547 Olsztyn) </w:t>
      </w:r>
      <w:r>
        <w:rPr>
          <w:rFonts w:ascii="Arial" w:hAnsi="Arial" w:cs="Arial"/>
          <w:i/>
          <w:iCs/>
          <w:color w:val="222222"/>
          <w:sz w:val="20"/>
          <w:szCs w:val="20"/>
        </w:rPr>
        <w:t>za pośrednictwem Wójta Gminy Srokowo w terminie 14 dni od dnia jej doręczenia.</w:t>
      </w:r>
      <w:r>
        <w:rPr>
          <w:rFonts w:ascii="Arial" w:hAnsi="Arial" w:cs="Arial"/>
          <w:i/>
          <w:sz w:val="20"/>
          <w:szCs w:val="20"/>
        </w:rPr>
        <w:t xml:space="preserve"> Zgodnie z art. 53 ust. 6 ustawy o  planowaniu  i zagospodarowaniu  przestrzennym  odwołanie  powinno  zawierać  zarzuty  odnoszące  się  do  decyzji,  określać  istotę  i  zakres  żądania  będącego  przedmiotem  odwołania  oraz  wskazywać  dowody  uzasadniające  to  żądanie.</w:t>
      </w:r>
    </w:p>
    <w:p w:rsidR="00821F77" w:rsidRDefault="00821F77" w:rsidP="00821F77">
      <w:pPr>
        <w:numPr>
          <w:ilvl w:val="0"/>
          <w:numId w:val="4"/>
        </w:numPr>
        <w:shd w:val="clear" w:color="auto" w:fill="FFFFFF"/>
        <w:tabs>
          <w:tab w:val="num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W trakcie biegu terminu do wniesienia odwołania strona może zrzec się prawa do wniesienia odwołania wobec organu administracji publicznej, który wydał decyzję.</w:t>
      </w:r>
    </w:p>
    <w:p w:rsidR="00821F77" w:rsidRDefault="00821F77" w:rsidP="00821F77">
      <w:pPr>
        <w:numPr>
          <w:ilvl w:val="0"/>
          <w:numId w:val="4"/>
        </w:numPr>
        <w:shd w:val="clear" w:color="auto" w:fill="FFFFFF"/>
        <w:tabs>
          <w:tab w:val="num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Z dniem doręczenia organowi administracji publicznej oświadczenia o zrzeczeniu się prawa do wniesienia odwołania przez ostatnią ze stron postępowania, decyzja staje się ostateczna i prawomocna.</w:t>
      </w:r>
    </w:p>
    <w:p w:rsidR="00821F77" w:rsidRDefault="00821F77" w:rsidP="00821F77">
      <w:pPr>
        <w:numPr>
          <w:ilvl w:val="0"/>
          <w:numId w:val="4"/>
        </w:numPr>
        <w:shd w:val="clear" w:color="auto" w:fill="FFFFFF"/>
        <w:tabs>
          <w:tab w:val="num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Skutkiem zrzeczenia się przez stronę prawa do wniesienia odwołania jest ostateczność i prawomocność decyzji, co oznacza brak możliwości odwołania się od niej do organu II instancji oraz jest zaskarżenia do Wojewódzkiego Sądu Administracyjnego w Olsztynie.</w:t>
      </w:r>
    </w:p>
    <w:p w:rsidR="00CE06DF" w:rsidRPr="00CE06DF" w:rsidRDefault="00CE06DF" w:rsidP="00CE06DF">
      <w:pPr>
        <w:widowControl w:val="0"/>
        <w:spacing w:after="0"/>
        <w:ind w:firstLine="708"/>
        <w:jc w:val="both"/>
        <w:rPr>
          <w:rFonts w:ascii="Arial" w:eastAsia="Times New Roman" w:hAnsi="Arial" w:cs="Arial"/>
          <w:b/>
          <w:bCs/>
          <w:snapToGrid w:val="0"/>
          <w:lang w:eastAsia="pl-PL"/>
        </w:rPr>
      </w:pPr>
    </w:p>
    <w:p w:rsidR="00DA1D4E" w:rsidRDefault="00DA1D4E" w:rsidP="00DA1D4E">
      <w:pPr>
        <w:pStyle w:val="NormalnyWeb"/>
        <w:jc w:val="both"/>
      </w:pPr>
    </w:p>
    <w:p w:rsidR="00E94310" w:rsidRDefault="00E94310" w:rsidP="00DA1D4E">
      <w:pPr>
        <w:pStyle w:val="NormalnyWeb"/>
        <w:jc w:val="both"/>
      </w:pPr>
    </w:p>
    <w:p w:rsidR="00F31903" w:rsidRDefault="00DA1D4E" w:rsidP="00284063">
      <w:pPr>
        <w:pStyle w:val="NormalnyWeb"/>
        <w:ind w:left="6372"/>
        <w:jc w:val="both"/>
      </w:pPr>
      <w:r>
        <w:rPr>
          <w:b/>
          <w:bCs/>
          <w:color w:val="FF0000"/>
        </w:rPr>
        <w:t xml:space="preserve">        </w:t>
      </w:r>
      <w:r w:rsidRPr="006D0970">
        <w:rPr>
          <w:b/>
          <w:bCs/>
          <w:color w:val="FF0000"/>
        </w:rPr>
        <w:t>WÓJT</w:t>
      </w:r>
      <w:r w:rsidRPr="006D0970">
        <w:rPr>
          <w:b/>
          <w:bCs/>
          <w:color w:val="FF0000"/>
        </w:rPr>
        <w:br/>
      </w:r>
      <w:r w:rsidR="0037284A">
        <w:rPr>
          <w:b/>
          <w:bCs/>
          <w:color w:val="FF0000"/>
        </w:rPr>
        <w:t>Katarzyna Sadowska</w:t>
      </w:r>
    </w:p>
    <w:sectPr w:rsidR="00F31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0B39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2055C6"/>
    <w:multiLevelType w:val="multilevel"/>
    <w:tmpl w:val="9C58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5E"/>
    <w:rsid w:val="00095459"/>
    <w:rsid w:val="00100E12"/>
    <w:rsid w:val="00284063"/>
    <w:rsid w:val="0037284A"/>
    <w:rsid w:val="00821F77"/>
    <w:rsid w:val="00842A5E"/>
    <w:rsid w:val="00987EC6"/>
    <w:rsid w:val="00A249A8"/>
    <w:rsid w:val="00B41510"/>
    <w:rsid w:val="00CE06DF"/>
    <w:rsid w:val="00DA1D4E"/>
    <w:rsid w:val="00E94310"/>
    <w:rsid w:val="00F3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1510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4151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B41510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B41510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B41510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B41510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B41510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B41510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B41510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right">
    <w:name w:val="align-right"/>
    <w:basedOn w:val="Normalny"/>
    <w:rsid w:val="0098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A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41510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41510"/>
    <w:rPr>
      <w:rFonts w:ascii="Arial" w:eastAsia="Times New Roman" w:hAnsi="Arial" w:cs="Times New Roman"/>
      <w:b/>
      <w:bCs/>
      <w:i/>
      <w:iCs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41510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41510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41510"/>
    <w:rPr>
      <w:rFonts w:ascii="Arial" w:eastAsia="Times New Roman" w:hAnsi="Arial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41510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415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B41510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B41510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semiHidden/>
    <w:locked/>
    <w:rsid w:val="00B41510"/>
    <w:rPr>
      <w:rFonts w:ascii="Arial" w:eastAsia="Times New Roman" w:hAnsi="Arial" w:cs="Arial"/>
      <w:sz w:val="24"/>
      <w:szCs w:val="24"/>
      <w:lang w:val="x-none"/>
    </w:rPr>
  </w:style>
  <w:style w:type="paragraph" w:styleId="Tekstpodstawowy">
    <w:name w:val="Body Text"/>
    <w:aliases w:val="Tekst podstawowy Znak Znak"/>
    <w:basedOn w:val="Normalny"/>
    <w:link w:val="TekstpodstawowyZnak"/>
    <w:semiHidden/>
    <w:unhideWhenUsed/>
    <w:rsid w:val="00B4151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B41510"/>
  </w:style>
  <w:style w:type="paragraph" w:styleId="Akapitzlist">
    <w:name w:val="List Paragraph"/>
    <w:basedOn w:val="Normalny"/>
    <w:uiPriority w:val="34"/>
    <w:qFormat/>
    <w:rsid w:val="00B41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1510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4151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B41510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B41510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B41510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B41510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B41510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B41510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B41510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right">
    <w:name w:val="align-right"/>
    <w:basedOn w:val="Normalny"/>
    <w:rsid w:val="0098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A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41510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41510"/>
    <w:rPr>
      <w:rFonts w:ascii="Arial" w:eastAsia="Times New Roman" w:hAnsi="Arial" w:cs="Times New Roman"/>
      <w:b/>
      <w:bCs/>
      <w:i/>
      <w:iCs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41510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41510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41510"/>
    <w:rPr>
      <w:rFonts w:ascii="Arial" w:eastAsia="Times New Roman" w:hAnsi="Arial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41510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415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B41510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B41510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semiHidden/>
    <w:locked/>
    <w:rsid w:val="00B41510"/>
    <w:rPr>
      <w:rFonts w:ascii="Arial" w:eastAsia="Times New Roman" w:hAnsi="Arial" w:cs="Arial"/>
      <w:sz w:val="24"/>
      <w:szCs w:val="24"/>
      <w:lang w:val="x-none"/>
    </w:rPr>
  </w:style>
  <w:style w:type="paragraph" w:styleId="Tekstpodstawowy">
    <w:name w:val="Body Text"/>
    <w:aliases w:val="Tekst podstawowy Znak Znak"/>
    <w:basedOn w:val="Normalny"/>
    <w:link w:val="TekstpodstawowyZnak"/>
    <w:semiHidden/>
    <w:unhideWhenUsed/>
    <w:rsid w:val="00B4151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B41510"/>
  </w:style>
  <w:style w:type="paragraph" w:styleId="Akapitzlist">
    <w:name w:val="List Paragraph"/>
    <w:basedOn w:val="Normalny"/>
    <w:uiPriority w:val="34"/>
    <w:qFormat/>
    <w:rsid w:val="00B41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a.wasilewski</dc:creator>
  <cp:keywords/>
  <dc:description/>
  <cp:lastModifiedBy>a.wasilewski</cp:lastModifiedBy>
  <cp:revision>12</cp:revision>
  <dcterms:created xsi:type="dcterms:W3CDTF">2022-06-21T09:21:00Z</dcterms:created>
  <dcterms:modified xsi:type="dcterms:W3CDTF">2024-07-30T08:35:00Z</dcterms:modified>
</cp:coreProperties>
</file>