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E56B" w14:textId="77777777" w:rsidR="00CD5454" w:rsidRDefault="000000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>
        <w:rPr>
          <w:b/>
          <w:bCs/>
          <w:color w:val="000000"/>
          <w:sz w:val="20"/>
          <w:szCs w:val="20"/>
        </w:rPr>
        <w:t>Załącznik</w:t>
      </w:r>
    </w:p>
    <w:p w14:paraId="28EF05A0" w14:textId="77777777" w:rsidR="00CD5454" w:rsidRDefault="00000000">
      <w:p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do Zarządzenie Wójta Gminy Srokowo Nr 71/2024 z dnia 06.08.2024 r.</w:t>
      </w:r>
    </w:p>
    <w:p w14:paraId="74B79719" w14:textId="77777777" w:rsidR="00CD5454" w:rsidRDefault="00000000">
      <w:p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 spawie przeznaczenie do sprzedaży i ogłoszenia wykazu nieruchomości </w:t>
      </w:r>
    </w:p>
    <w:p w14:paraId="422CA154" w14:textId="25E6291B" w:rsidR="00CD5454" w:rsidRDefault="00000000">
      <w:pPr>
        <w:jc w:val="right"/>
      </w:pPr>
      <w:r>
        <w:rPr>
          <w:color w:val="000000"/>
          <w:sz w:val="20"/>
          <w:szCs w:val="20"/>
        </w:rPr>
        <w:t>stanowiących własnoś</w:t>
      </w:r>
      <w:r w:rsidR="008F7DE9">
        <w:rPr>
          <w:color w:val="000000"/>
          <w:sz w:val="20"/>
          <w:szCs w:val="20"/>
        </w:rPr>
        <w:t>ć</w:t>
      </w:r>
      <w:r>
        <w:rPr>
          <w:color w:val="000000"/>
          <w:sz w:val="20"/>
          <w:szCs w:val="20"/>
        </w:rPr>
        <w:t xml:space="preserve"> Gminy Srokowo</w:t>
      </w:r>
      <w:r>
        <w:t xml:space="preserve"> </w:t>
      </w:r>
    </w:p>
    <w:p w14:paraId="4535E81C" w14:textId="77777777" w:rsidR="00CD5454" w:rsidRDefault="00CD5454"/>
    <w:p w14:paraId="401656C9" w14:textId="77777777" w:rsidR="00CD5454" w:rsidRDefault="00000000">
      <w:pPr>
        <w:jc w:val="center"/>
      </w:pPr>
      <w:r>
        <w:rPr>
          <w:b/>
        </w:rPr>
        <w:t>WYKAZ</w:t>
      </w:r>
    </w:p>
    <w:p w14:paraId="340C23FA" w14:textId="77777777" w:rsidR="00CD5454" w:rsidRDefault="00000000">
      <w:pPr>
        <w:jc w:val="center"/>
      </w:pPr>
      <w:r>
        <w:rPr>
          <w:b/>
        </w:rPr>
        <w:t>NIERUCHOMOŚCI PRZEZNACZONYCH DO SPRZEDAŻY</w:t>
      </w:r>
    </w:p>
    <w:p w14:paraId="50CD082F" w14:textId="77777777" w:rsidR="00CD5454" w:rsidRDefault="00CD5454">
      <w:pPr>
        <w:jc w:val="center"/>
        <w:rPr>
          <w:b/>
        </w:rPr>
      </w:pPr>
    </w:p>
    <w:p w14:paraId="64BFCF29" w14:textId="77777777" w:rsidR="00CD5454" w:rsidRDefault="00000000">
      <w:r>
        <w:t>Na podstawie art. 35 ust 1 ustawy z dnia 21 sierpnia 1997 r. o gospodarce nieruchomościami (</w:t>
      </w:r>
      <w:proofErr w:type="spellStart"/>
      <w:r>
        <w:t>t.j</w:t>
      </w:r>
      <w:proofErr w:type="spellEnd"/>
      <w:r>
        <w:t>. Dz. U. z 2024 r. poz. 1145),</w:t>
      </w:r>
    </w:p>
    <w:p w14:paraId="2D7B3ACD" w14:textId="77777777" w:rsidR="00CD5454" w:rsidRDefault="00CD5454">
      <w:pPr>
        <w:rPr>
          <w:b/>
        </w:rPr>
      </w:pPr>
    </w:p>
    <w:tbl>
      <w:tblPr>
        <w:tblW w:w="15130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601"/>
        <w:gridCol w:w="1134"/>
        <w:gridCol w:w="1276"/>
        <w:gridCol w:w="2693"/>
        <w:gridCol w:w="1666"/>
        <w:gridCol w:w="6241"/>
        <w:gridCol w:w="1519"/>
      </w:tblGrid>
      <w:tr w:rsidR="00CD5454" w:rsidRPr="009E6A9C" w14:paraId="3DEE634F" w14:textId="77777777" w:rsidTr="009E6A9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B9B51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27240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Numer</w:t>
            </w:r>
          </w:p>
          <w:p w14:paraId="5575FCF5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działki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61893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Nr Księgi Wieczystej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98384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Opis nieruchomości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716B4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Przeznaczenie w planie miejscowym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EB044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Przeznaczona do: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CF03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Wycena nieruchomości w złotych</w:t>
            </w:r>
          </w:p>
        </w:tc>
      </w:tr>
      <w:tr w:rsidR="00CD5454" w:rsidRPr="009E6A9C" w14:paraId="705E9E4D" w14:textId="77777777" w:rsidTr="009E6A9C">
        <w:trPr>
          <w:trHeight w:val="121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49088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9B283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897/1</w:t>
            </w:r>
            <w:r w:rsidRPr="009E6A9C">
              <w:rPr>
                <w:sz w:val="22"/>
                <w:szCs w:val="22"/>
              </w:rPr>
              <w:t xml:space="preserve"> obręb</w:t>
            </w:r>
          </w:p>
          <w:p w14:paraId="0D11FDDF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Srokowo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502EC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OL1K/00039258/4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DBFF9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 xml:space="preserve"> Nieruchomość niezabudowana o pow. 0,0141 ha (B)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A7BAF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b/>
                <w:bCs/>
                <w:color w:val="000000"/>
                <w:sz w:val="22"/>
                <w:szCs w:val="22"/>
              </w:rPr>
              <w:t>KD-</w:t>
            </w:r>
            <w:r w:rsidRPr="009E6A9C">
              <w:rPr>
                <w:color w:val="000000"/>
                <w:sz w:val="22"/>
                <w:szCs w:val="22"/>
              </w:rPr>
              <w:t xml:space="preserve"> teren dróg publicznych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7ECAD" w14:textId="54E5A87A" w:rsidR="00CD5454" w:rsidRPr="009E6A9C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Zbycie nastąpi w drodze bezprzetargowej na poprawę warunków zagospodarowania nieruchomości przyległej, oznaczonej w ewidencji gruntów nr 892/1 obręb Srokowo, zgodnie z treścią art. 37 ust.2 pkt 6 ustawy o gospodarce nieruchomościam</w:t>
            </w:r>
            <w:r w:rsidR="008F7DE9" w:rsidRPr="009E6A9C">
              <w:rPr>
                <w:sz w:val="22"/>
                <w:szCs w:val="22"/>
              </w:rPr>
              <w:t>i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6550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5 950,00 zł</w:t>
            </w:r>
          </w:p>
        </w:tc>
      </w:tr>
      <w:tr w:rsidR="00CD5454" w:rsidRPr="009E6A9C" w14:paraId="4C738D63" w14:textId="77777777" w:rsidTr="009E6A9C">
        <w:trPr>
          <w:trHeight w:val="127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BF3EB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979A2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897/2</w:t>
            </w:r>
            <w:r w:rsidRPr="009E6A9C">
              <w:rPr>
                <w:sz w:val="22"/>
                <w:szCs w:val="22"/>
              </w:rPr>
              <w:t xml:space="preserve"> obręb Srokowo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BE7B0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OL1K/00039258/4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40861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 xml:space="preserve"> Nieruchomość niezabudowana o pow. 0,0227 ha (B)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248FA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b/>
                <w:bCs/>
                <w:color w:val="000000"/>
                <w:sz w:val="22"/>
                <w:szCs w:val="22"/>
              </w:rPr>
              <w:t>KD-</w:t>
            </w:r>
            <w:r w:rsidRPr="009E6A9C">
              <w:rPr>
                <w:color w:val="000000"/>
                <w:sz w:val="22"/>
                <w:szCs w:val="22"/>
              </w:rPr>
              <w:t xml:space="preserve"> teren dróg publicznych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6938E" w14:textId="5F1F7558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Zbycie nastąpi w drodze bezprzetargowej na poprawę warunków zagospodarowania nieruchomości przyległej, oznaczonej w ewidencji gruntów nr 892/4 obręb Srokowo, zgodnie z treścią art. 37 ust.2 pkt 6 ustawy o gospodarce nieruchomościam</w:t>
            </w:r>
            <w:r w:rsidR="008F7DE9" w:rsidRPr="009E6A9C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AEA4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8 700,00 zł</w:t>
            </w:r>
          </w:p>
        </w:tc>
      </w:tr>
      <w:tr w:rsidR="00CD5454" w:rsidRPr="009E6A9C" w14:paraId="5F29EA27" w14:textId="77777777" w:rsidTr="009E6A9C">
        <w:trPr>
          <w:trHeight w:val="1122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3F792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D3F08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893/1</w:t>
            </w:r>
            <w:r w:rsidRPr="009E6A9C">
              <w:rPr>
                <w:sz w:val="22"/>
                <w:szCs w:val="22"/>
              </w:rPr>
              <w:t xml:space="preserve"> obręb Srokowo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7E914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OL1K/00039258/4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56F92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 xml:space="preserve"> Nieruchomość niezabudowana o pow. 0,0077 ha (B)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5FC92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b/>
                <w:bCs/>
                <w:color w:val="000000"/>
                <w:sz w:val="22"/>
                <w:szCs w:val="22"/>
              </w:rPr>
              <w:t>33MU</w:t>
            </w:r>
            <w:r w:rsidRPr="009E6A9C">
              <w:rPr>
                <w:color w:val="000000"/>
                <w:sz w:val="22"/>
                <w:szCs w:val="22"/>
              </w:rPr>
              <w:t>- teren zabudowy mieszkaniowej jednorodzinnej i usługowej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74048" w14:textId="132A76E2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Zbycie nastąpi w drodze bezprzetargowej na poprawę warunków zagospodarowania nieruchomości przyległej, oznaczonej w ewidencji gruntów nr 894 obręb Srokowo, zgodnie z treścią art. 37 ust.2 pkt 6 ustawy o gospodarce nieruchomościam</w:t>
            </w:r>
            <w:r w:rsidR="008F7DE9" w:rsidRPr="009E6A9C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02CA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3 420,00 zł</w:t>
            </w:r>
          </w:p>
        </w:tc>
      </w:tr>
      <w:tr w:rsidR="00CD5454" w:rsidRPr="009E6A9C" w14:paraId="59752C13" w14:textId="77777777" w:rsidTr="009E6A9C">
        <w:trPr>
          <w:trHeight w:val="145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8D439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C28AC9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893/2</w:t>
            </w:r>
            <w:r w:rsidRPr="009E6A9C">
              <w:rPr>
                <w:sz w:val="22"/>
                <w:szCs w:val="22"/>
              </w:rPr>
              <w:t xml:space="preserve"> obręb Srokowo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3396D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OL1K/00039258/4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F06E8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 xml:space="preserve"> Nieruchomość niezabudowana o pow. 0,0088ha (B)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48B2F2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b/>
                <w:bCs/>
                <w:color w:val="000000"/>
                <w:sz w:val="22"/>
                <w:szCs w:val="22"/>
              </w:rPr>
              <w:t>33MU</w:t>
            </w:r>
            <w:r w:rsidRPr="009E6A9C">
              <w:rPr>
                <w:color w:val="000000"/>
                <w:sz w:val="22"/>
                <w:szCs w:val="22"/>
              </w:rPr>
              <w:t>- teren zabudowy mieszkaniowej jednorodzinnej i usługowej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5BE64" w14:textId="552BFA34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Zbycie nastąpi w drodze bezprzetargowej na poprawę warunków zagospodarowania nieruchomości przyległej, oznaczonej w ewidencji gruntów nr 895 obręb Srokowo, zgodnie z treścią art. 37 ust.2 pkt 6 ustawy o gospodarce nieruchomościam</w:t>
            </w:r>
            <w:r w:rsidR="008F7DE9" w:rsidRPr="009E6A9C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B8F4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3 900,00 zł</w:t>
            </w:r>
          </w:p>
        </w:tc>
      </w:tr>
      <w:tr w:rsidR="00CD5454" w:rsidRPr="009E6A9C" w14:paraId="0E8099C7" w14:textId="77777777" w:rsidTr="009E6A9C">
        <w:trPr>
          <w:trHeight w:val="698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8C106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1EF86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893/3</w:t>
            </w:r>
            <w:r w:rsidRPr="009E6A9C">
              <w:rPr>
                <w:sz w:val="22"/>
                <w:szCs w:val="22"/>
              </w:rPr>
              <w:t xml:space="preserve"> obręb </w:t>
            </w:r>
            <w:r w:rsidRPr="009E6A9C">
              <w:rPr>
                <w:sz w:val="22"/>
                <w:szCs w:val="22"/>
              </w:rPr>
              <w:lastRenderedPageBreak/>
              <w:t>Srokowo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EDAB1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lastRenderedPageBreak/>
              <w:t>OL1K/00039258/4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8B188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 xml:space="preserve"> Nieruchomość zabudowana o pow. 0,0078 </w:t>
            </w:r>
            <w:r w:rsidRPr="009E6A9C">
              <w:rPr>
                <w:color w:val="000000"/>
                <w:sz w:val="22"/>
                <w:szCs w:val="22"/>
              </w:rPr>
              <w:lastRenderedPageBreak/>
              <w:t>ha (B)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FAA8F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b/>
                <w:bCs/>
                <w:color w:val="000000"/>
                <w:sz w:val="22"/>
                <w:szCs w:val="22"/>
              </w:rPr>
              <w:lastRenderedPageBreak/>
              <w:t>33MU</w:t>
            </w:r>
            <w:r w:rsidRPr="009E6A9C">
              <w:rPr>
                <w:color w:val="000000"/>
                <w:sz w:val="22"/>
                <w:szCs w:val="22"/>
              </w:rPr>
              <w:t xml:space="preserve">- teren zabudowy </w:t>
            </w:r>
            <w:r w:rsidRPr="009E6A9C">
              <w:rPr>
                <w:color w:val="000000"/>
                <w:sz w:val="22"/>
                <w:szCs w:val="22"/>
              </w:rPr>
              <w:lastRenderedPageBreak/>
              <w:t>mieszkaniowej jednorodzinnej i usługowej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F2F53" w14:textId="56A6B99F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lastRenderedPageBreak/>
              <w:t xml:space="preserve">Zbycie nastąpi w drodze bezprzetargowej na poprawę warunków zagospodarowania nieruchomości przyległej, oznaczonej w </w:t>
            </w:r>
            <w:r w:rsidRPr="009E6A9C">
              <w:rPr>
                <w:color w:val="000000"/>
                <w:sz w:val="22"/>
                <w:szCs w:val="22"/>
              </w:rPr>
              <w:lastRenderedPageBreak/>
              <w:t>ewidencji gruntów nr 896 obręb Srokowo, zgodnie z treścią art. 37 ust.2 pkt 6 ustawy o gospodarce nieruchomościam</w:t>
            </w:r>
            <w:r w:rsidR="008F7DE9" w:rsidRPr="009E6A9C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7B42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lastRenderedPageBreak/>
              <w:t>3 450,00 zł</w:t>
            </w:r>
          </w:p>
        </w:tc>
      </w:tr>
      <w:tr w:rsidR="00CD5454" w:rsidRPr="009E6A9C" w14:paraId="01DF554E" w14:textId="77777777" w:rsidTr="009E6A9C">
        <w:trPr>
          <w:trHeight w:val="519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81213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A583D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32</w:t>
            </w:r>
            <w:r w:rsidRPr="009E6A9C">
              <w:rPr>
                <w:sz w:val="22"/>
                <w:szCs w:val="22"/>
              </w:rPr>
              <w:t xml:space="preserve"> obręb Wólka Jankowska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80763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OL1K/00038351/9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011AB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Nieruchomość niezabudowana o pow. 0,0900 ha (dr)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2A982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Brak planu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DB8A4" w14:textId="24B1DE3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Zbycie nastąpi w drodze bezprzetargowej na poprawę warunków zagospodarowania nieruchomości przyległej, oznaczonej w ewidencji gruntów nr 31 obręb Jankowice, zgodnie z treścią art. 37 ust.2 pkt 6 ustawy o gospodarce nieruchomościam</w:t>
            </w:r>
            <w:r w:rsidR="008F7DE9" w:rsidRPr="009E6A9C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524F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3 370,00 zł</w:t>
            </w:r>
          </w:p>
        </w:tc>
      </w:tr>
      <w:tr w:rsidR="00CD5454" w:rsidRPr="009E6A9C" w14:paraId="59E5C75A" w14:textId="77777777" w:rsidTr="009E6A9C">
        <w:trPr>
          <w:trHeight w:val="976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83214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62890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582</w:t>
            </w:r>
            <w:r w:rsidRPr="009E6A9C">
              <w:rPr>
                <w:sz w:val="22"/>
                <w:szCs w:val="22"/>
              </w:rPr>
              <w:t xml:space="preserve"> obręb Kosakowo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F05E4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OL1K/00041744/5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1ACAE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Nieruchomość niezabudowana o pow. 0,0900 ha  (dr)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A7988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Brak planu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C54D05" w14:textId="6FC2F159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Zbycie nastąpi w drodze bezprzetargowej na poprawę warunków zagospodarowania nieruchomości przyległej, oznaczonej w ewidencji gruntów nr 109/3 obręb Kosakowo, zgodnie z treścią art. 37 ust.2 pkt 6 ustawy o gospodarce nieruchomościam</w:t>
            </w:r>
            <w:r w:rsidR="008F7DE9" w:rsidRPr="009E6A9C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80E7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6 750,00 zł</w:t>
            </w:r>
          </w:p>
        </w:tc>
      </w:tr>
      <w:tr w:rsidR="00CD5454" w:rsidRPr="009E6A9C" w14:paraId="38F9ED2E" w14:textId="77777777" w:rsidTr="009E6A9C">
        <w:trPr>
          <w:trHeight w:val="557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DB2B1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D18D4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140/2</w:t>
            </w:r>
            <w:r w:rsidRPr="009E6A9C">
              <w:rPr>
                <w:sz w:val="22"/>
                <w:szCs w:val="22"/>
              </w:rPr>
              <w:t xml:space="preserve"> obręb Kosakowo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8E3F67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OL1K/00024729/9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2329B5" w14:textId="1FED5AD9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Lokal mieszkalny nr 1 o pow. 58,54 m</w:t>
            </w:r>
            <w:r w:rsidRPr="009E6A9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9E6A9C">
              <w:rPr>
                <w:color w:val="000000"/>
                <w:sz w:val="22"/>
                <w:szCs w:val="22"/>
              </w:rPr>
              <w:t xml:space="preserve"> w budynku Kosakowo 14 wraz przynależnym budynkiem gospodarczym o pow. 11,22 m</w:t>
            </w:r>
            <w:r w:rsidRPr="009E6A9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9E6A9C">
              <w:rPr>
                <w:color w:val="000000"/>
                <w:sz w:val="22"/>
                <w:szCs w:val="22"/>
              </w:rPr>
              <w:t xml:space="preserve"> oraz udział 56/100 w częściach wspólnych nieruchomości i gruntach dz. 140/2 obręb Kosakowo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3F60B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Brak planu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2F66A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Sprzedaż najemcy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0212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64 770,00 zł*</w:t>
            </w:r>
          </w:p>
          <w:p w14:paraId="26C043E8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w tym cena gruntu: 23.610,00 zł</w:t>
            </w:r>
          </w:p>
        </w:tc>
      </w:tr>
      <w:tr w:rsidR="00CD5454" w:rsidRPr="009E6A9C" w14:paraId="6D23E735" w14:textId="77777777" w:rsidTr="009E6A9C">
        <w:trPr>
          <w:trHeight w:val="98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CC5A4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70CCD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140/2</w:t>
            </w:r>
            <w:r w:rsidRPr="009E6A9C">
              <w:rPr>
                <w:sz w:val="22"/>
                <w:szCs w:val="22"/>
              </w:rPr>
              <w:t xml:space="preserve"> obręb Kosakowo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307B6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OL1K/00024729/9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BB90C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Lokal mieszkalny nr 2 o pow. 45,99 m</w:t>
            </w:r>
            <w:r w:rsidRPr="009E6A9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9E6A9C">
              <w:rPr>
                <w:color w:val="000000"/>
                <w:sz w:val="22"/>
                <w:szCs w:val="22"/>
              </w:rPr>
              <w:t xml:space="preserve"> w budynku Kosakowo 14 wraz przynależnym budynkiem gospodarczym o pow. 14,38 m</w:t>
            </w:r>
            <w:r w:rsidRPr="009E6A9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9E6A9C">
              <w:rPr>
                <w:color w:val="000000"/>
                <w:sz w:val="22"/>
                <w:szCs w:val="22"/>
              </w:rPr>
              <w:t xml:space="preserve"> oraz udział 44/100 w częściach wspólnych nieruchomości i gruntach dz. 140/2 obręb Kosakowo</w:t>
            </w:r>
            <w:r w:rsidRPr="009E6A9C">
              <w:rPr>
                <w:color w:val="000000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6B25D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Brak planu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56BAF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Sprzedaż najemcy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E082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55 180,00 zł*</w:t>
            </w:r>
          </w:p>
          <w:p w14:paraId="19A19D17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w tym cena gruntu:</w:t>
            </w:r>
          </w:p>
          <w:p w14:paraId="6814483B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18 550,00 zł</w:t>
            </w:r>
          </w:p>
        </w:tc>
      </w:tr>
      <w:tr w:rsidR="00CD5454" w:rsidRPr="009E6A9C" w14:paraId="07BE6FD9" w14:textId="77777777" w:rsidTr="009E6A9C">
        <w:trPr>
          <w:trHeight w:val="145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9CC0D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5C280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182</w:t>
            </w:r>
            <w:r w:rsidRPr="009E6A9C">
              <w:rPr>
                <w:sz w:val="22"/>
                <w:szCs w:val="22"/>
              </w:rPr>
              <w:t xml:space="preserve"> obręb Leśniewo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36FAF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OL1K/00004068/1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0557B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Sprzedaży podlega udział 7/100 części w nieruchomości zabudowanej. Udział dotyczy lokalu mieszkalnego. Lokal składa się z 4 pomieszczeń tj. 2 pokoi, kuchni i korytarza. Łączna pow. pomieszczeń wynosi: 53,44 m</w:t>
            </w:r>
            <w:r w:rsidRPr="009E6A9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C1F68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Brak planu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DBCD0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Przetarg nieograniczony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3DD8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22 250,00 zł</w:t>
            </w:r>
          </w:p>
        </w:tc>
      </w:tr>
      <w:tr w:rsidR="00CD5454" w:rsidRPr="009E6A9C" w14:paraId="6D10B48D" w14:textId="77777777" w:rsidTr="009E6A9C">
        <w:trPr>
          <w:trHeight w:val="145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58C48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385B1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805</w:t>
            </w:r>
            <w:r w:rsidRPr="009E6A9C">
              <w:rPr>
                <w:sz w:val="22"/>
                <w:szCs w:val="22"/>
              </w:rPr>
              <w:t xml:space="preserve"> obręb Srokowo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CA17B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OL1K/00005933/3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BBEC7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Nieruchomoś</w:t>
            </w:r>
            <w:r w:rsidRPr="009E6A9C">
              <w:rPr>
                <w:color w:val="000000"/>
                <w:sz w:val="22"/>
                <w:szCs w:val="22"/>
              </w:rPr>
              <w:t>ć</w:t>
            </w:r>
            <w:r w:rsidRPr="009E6A9C">
              <w:rPr>
                <w:sz w:val="22"/>
                <w:szCs w:val="22"/>
              </w:rPr>
              <w:t xml:space="preserve"> zabudowan</w:t>
            </w:r>
            <w:r w:rsidRPr="009E6A9C">
              <w:rPr>
                <w:color w:val="000000"/>
                <w:sz w:val="22"/>
                <w:szCs w:val="22"/>
              </w:rPr>
              <w:t>a budynkiem gospodarczym o pow. użytkowej 53,62 m</w:t>
            </w:r>
            <w:r w:rsidRPr="009E6A9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9E6A9C">
              <w:rPr>
                <w:color w:val="000000"/>
                <w:sz w:val="22"/>
                <w:szCs w:val="22"/>
              </w:rPr>
              <w:t xml:space="preserve">  (parter).</w:t>
            </w:r>
          </w:p>
          <w:p w14:paraId="6842C2FD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Działka o pow. 0,0152 ha (Bi)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F56EC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45MU- teren zabudowy mieszkaniowej jednorodzinnej i usługowej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694F7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Przetarg nieograniczony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C3E3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52 160,00 zł</w:t>
            </w:r>
          </w:p>
        </w:tc>
      </w:tr>
      <w:tr w:rsidR="00CD5454" w:rsidRPr="009E6A9C" w14:paraId="284FF0C8" w14:textId="77777777" w:rsidTr="009E6A9C">
        <w:trPr>
          <w:trHeight w:val="145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EB844D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F5A36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b/>
                <w:bCs/>
                <w:sz w:val="22"/>
                <w:szCs w:val="22"/>
              </w:rPr>
              <w:t>36</w:t>
            </w:r>
            <w:r w:rsidRPr="009E6A9C">
              <w:rPr>
                <w:sz w:val="22"/>
                <w:szCs w:val="22"/>
              </w:rPr>
              <w:t xml:space="preserve"> obręb Wólka Jankowska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49418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OL1K/00039071/9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24BB0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Nieruchomość niezabudowana o pow. 0,21 ha, (W-</w:t>
            </w:r>
            <w:proofErr w:type="spellStart"/>
            <w:r w:rsidRPr="009E6A9C">
              <w:rPr>
                <w:sz w:val="22"/>
                <w:szCs w:val="22"/>
              </w:rPr>
              <w:t>RIIIb</w:t>
            </w:r>
            <w:proofErr w:type="spellEnd"/>
            <w:r w:rsidRPr="009E6A9C">
              <w:rPr>
                <w:sz w:val="22"/>
                <w:szCs w:val="22"/>
              </w:rPr>
              <w:t>).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E793A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Brak planu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D7B30" w14:textId="77777777" w:rsidR="00CD5454" w:rsidRPr="009E6A9C" w:rsidRDefault="0000000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E6A9C">
              <w:rPr>
                <w:color w:val="000000"/>
                <w:sz w:val="22"/>
                <w:szCs w:val="22"/>
              </w:rPr>
              <w:t>Przetarg nieograniczony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C777" w14:textId="77777777" w:rsidR="00CD5454" w:rsidRPr="009E6A9C" w:rsidRDefault="00000000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9E6A9C">
              <w:rPr>
                <w:sz w:val="22"/>
                <w:szCs w:val="22"/>
              </w:rPr>
              <w:t>13 730,00 zł</w:t>
            </w:r>
          </w:p>
        </w:tc>
      </w:tr>
    </w:tbl>
    <w:p w14:paraId="1DD4E640" w14:textId="77777777" w:rsidR="00CD5454" w:rsidRPr="009E6A9C" w:rsidRDefault="00CD5454">
      <w:pPr>
        <w:rPr>
          <w:sz w:val="22"/>
          <w:szCs w:val="22"/>
        </w:rPr>
      </w:pPr>
    </w:p>
    <w:p w14:paraId="0B91E491" w14:textId="77777777" w:rsidR="00CD5454" w:rsidRPr="009E6A9C" w:rsidRDefault="00000000">
      <w:pPr>
        <w:rPr>
          <w:sz w:val="22"/>
          <w:szCs w:val="22"/>
        </w:rPr>
      </w:pPr>
      <w:r w:rsidRPr="009E6A9C">
        <w:rPr>
          <w:sz w:val="22"/>
          <w:szCs w:val="22"/>
        </w:rPr>
        <w:t>*- Sprzedaż lokali mieszkalnych dla najemców odbywa się z bonifikatą 90%, 85%, 80%, 70%, 60% w zależności od położenia nieruchomości, daty wybudowania oraz wpisania do rejestru zabytków.</w:t>
      </w:r>
    </w:p>
    <w:p w14:paraId="76FA54CE" w14:textId="77777777" w:rsidR="00CD5454" w:rsidRPr="009E6A9C" w:rsidRDefault="00CD5454">
      <w:pPr>
        <w:rPr>
          <w:sz w:val="22"/>
          <w:szCs w:val="22"/>
        </w:rPr>
      </w:pPr>
    </w:p>
    <w:p w14:paraId="7C9463A2" w14:textId="77777777" w:rsidR="00CD5454" w:rsidRPr="009E6A9C" w:rsidRDefault="00000000">
      <w:pPr>
        <w:rPr>
          <w:sz w:val="22"/>
          <w:szCs w:val="22"/>
        </w:rPr>
      </w:pPr>
      <w:r w:rsidRPr="009E6A9C">
        <w:rPr>
          <w:sz w:val="22"/>
          <w:szCs w:val="22"/>
        </w:rPr>
        <w:t xml:space="preserve">Wykaz niniejszy został sporządzony na okres 21 dni od dnia </w:t>
      </w:r>
      <w:r w:rsidRPr="009E6A9C">
        <w:rPr>
          <w:color w:val="000000"/>
          <w:sz w:val="22"/>
          <w:szCs w:val="22"/>
        </w:rPr>
        <w:t>08</w:t>
      </w:r>
      <w:r w:rsidRPr="009E6A9C">
        <w:rPr>
          <w:sz w:val="22"/>
          <w:szCs w:val="22"/>
        </w:rPr>
        <w:t>-</w:t>
      </w:r>
      <w:r w:rsidRPr="009E6A9C">
        <w:rPr>
          <w:color w:val="000000"/>
          <w:sz w:val="22"/>
          <w:szCs w:val="22"/>
        </w:rPr>
        <w:t>08</w:t>
      </w:r>
      <w:r w:rsidRPr="009E6A9C">
        <w:rPr>
          <w:sz w:val="22"/>
          <w:szCs w:val="22"/>
        </w:rPr>
        <w:t>-202</w:t>
      </w:r>
      <w:r w:rsidRPr="009E6A9C">
        <w:rPr>
          <w:color w:val="000000"/>
          <w:sz w:val="22"/>
          <w:szCs w:val="22"/>
        </w:rPr>
        <w:t>4</w:t>
      </w:r>
      <w:r w:rsidRPr="009E6A9C">
        <w:rPr>
          <w:sz w:val="22"/>
          <w:szCs w:val="22"/>
        </w:rPr>
        <w:t xml:space="preserve"> r. do dnia </w:t>
      </w:r>
      <w:r w:rsidRPr="009E6A9C">
        <w:rPr>
          <w:color w:val="000000"/>
          <w:sz w:val="22"/>
          <w:szCs w:val="22"/>
        </w:rPr>
        <w:t>29</w:t>
      </w:r>
      <w:r w:rsidRPr="009E6A9C">
        <w:rPr>
          <w:sz w:val="22"/>
          <w:szCs w:val="22"/>
        </w:rPr>
        <w:t>-</w:t>
      </w:r>
      <w:r w:rsidRPr="009E6A9C">
        <w:rPr>
          <w:color w:val="000000"/>
          <w:sz w:val="22"/>
          <w:szCs w:val="22"/>
        </w:rPr>
        <w:t>08</w:t>
      </w:r>
      <w:r w:rsidRPr="009E6A9C">
        <w:rPr>
          <w:sz w:val="22"/>
          <w:szCs w:val="22"/>
        </w:rPr>
        <w:t>-202</w:t>
      </w:r>
      <w:r w:rsidRPr="009E6A9C">
        <w:rPr>
          <w:color w:val="000000"/>
          <w:sz w:val="22"/>
          <w:szCs w:val="22"/>
        </w:rPr>
        <w:t>4</w:t>
      </w:r>
      <w:r w:rsidRPr="009E6A9C">
        <w:rPr>
          <w:sz w:val="22"/>
          <w:szCs w:val="22"/>
        </w:rPr>
        <w:t xml:space="preserve"> r.                                                                                        </w:t>
      </w:r>
    </w:p>
    <w:p w14:paraId="63BF4758" w14:textId="77777777" w:rsidR="00CD5454" w:rsidRPr="009E6A9C" w:rsidRDefault="00CD5454">
      <w:pPr>
        <w:jc w:val="both"/>
        <w:rPr>
          <w:sz w:val="22"/>
          <w:szCs w:val="22"/>
        </w:rPr>
      </w:pPr>
    </w:p>
    <w:p w14:paraId="3C20E0CC" w14:textId="77777777" w:rsidR="00CD5454" w:rsidRPr="009E6A9C" w:rsidRDefault="00000000">
      <w:pPr>
        <w:jc w:val="both"/>
        <w:rPr>
          <w:sz w:val="22"/>
          <w:szCs w:val="22"/>
        </w:rPr>
      </w:pPr>
      <w:r w:rsidRPr="009E6A9C">
        <w:rPr>
          <w:sz w:val="22"/>
          <w:szCs w:val="22"/>
        </w:rPr>
        <w:t>Osoby, którym przysługuje pierwszeństwo w nabyciu nieruchomości na podstawie art. 34 ust. 1 pkt. 1 i 2 ustawy z dnia 21 sierpnia 1997 r. o gospodarce nieruchomościami (</w:t>
      </w:r>
      <w:proofErr w:type="spellStart"/>
      <w:r w:rsidRPr="009E6A9C">
        <w:rPr>
          <w:sz w:val="22"/>
          <w:szCs w:val="22"/>
        </w:rPr>
        <w:t>t.j</w:t>
      </w:r>
      <w:proofErr w:type="spellEnd"/>
      <w:r w:rsidRPr="009E6A9C">
        <w:rPr>
          <w:sz w:val="22"/>
          <w:szCs w:val="22"/>
        </w:rPr>
        <w:t>. Dz. U. z 2024 r. poz. 1145) winny złożyć wnioski w terminie 6 tygodni od daty podania wykazu do publicznej wiadomości.</w:t>
      </w:r>
    </w:p>
    <w:p w14:paraId="545CC62E" w14:textId="77777777" w:rsidR="00CD5454" w:rsidRPr="009E6A9C" w:rsidRDefault="00CD5454">
      <w:pPr>
        <w:jc w:val="both"/>
        <w:rPr>
          <w:sz w:val="22"/>
          <w:szCs w:val="22"/>
        </w:rPr>
      </w:pPr>
    </w:p>
    <w:p w14:paraId="062BA4E9" w14:textId="77777777" w:rsidR="00CD5454" w:rsidRPr="009E6A9C" w:rsidRDefault="00CD5454">
      <w:pPr>
        <w:jc w:val="both"/>
        <w:rPr>
          <w:sz w:val="22"/>
          <w:szCs w:val="22"/>
        </w:rPr>
      </w:pPr>
    </w:p>
    <w:p w14:paraId="53623C16" w14:textId="77777777" w:rsidR="00CD5454" w:rsidRPr="009E6A9C" w:rsidRDefault="00000000">
      <w:pPr>
        <w:spacing w:before="57" w:after="57"/>
        <w:jc w:val="center"/>
        <w:rPr>
          <w:sz w:val="22"/>
          <w:szCs w:val="22"/>
        </w:rPr>
      </w:pPr>
      <w:r w:rsidRPr="009E6A9C">
        <w:rPr>
          <w:sz w:val="22"/>
          <w:szCs w:val="22"/>
        </w:rPr>
        <w:t xml:space="preserve">                                                         </w:t>
      </w:r>
      <w:r w:rsidRPr="009E6A9C">
        <w:rPr>
          <w:sz w:val="22"/>
          <w:szCs w:val="22"/>
        </w:rPr>
        <w:tab/>
      </w:r>
      <w:r w:rsidRPr="009E6A9C">
        <w:rPr>
          <w:sz w:val="22"/>
          <w:szCs w:val="22"/>
        </w:rPr>
        <w:tab/>
      </w:r>
      <w:r w:rsidRPr="009E6A9C">
        <w:rPr>
          <w:sz w:val="22"/>
          <w:szCs w:val="22"/>
        </w:rPr>
        <w:tab/>
      </w:r>
      <w:r w:rsidRPr="009E6A9C">
        <w:rPr>
          <w:sz w:val="22"/>
          <w:szCs w:val="22"/>
        </w:rPr>
        <w:tab/>
      </w:r>
      <w:r w:rsidRPr="009E6A9C">
        <w:rPr>
          <w:sz w:val="22"/>
          <w:szCs w:val="22"/>
        </w:rPr>
        <w:tab/>
      </w:r>
      <w:r w:rsidRPr="009E6A9C">
        <w:rPr>
          <w:sz w:val="22"/>
          <w:szCs w:val="22"/>
        </w:rPr>
        <w:tab/>
      </w:r>
      <w:r w:rsidRPr="009E6A9C">
        <w:rPr>
          <w:sz w:val="22"/>
          <w:szCs w:val="22"/>
        </w:rPr>
        <w:tab/>
        <w:t xml:space="preserve"> Wójt Gminy Srokowo</w:t>
      </w:r>
    </w:p>
    <w:p w14:paraId="7AA7EFBB" w14:textId="35D85A9C" w:rsidR="00CD5454" w:rsidRPr="009E6A9C" w:rsidRDefault="00000000">
      <w:pPr>
        <w:spacing w:before="57" w:after="57"/>
        <w:jc w:val="center"/>
        <w:rPr>
          <w:sz w:val="22"/>
          <w:szCs w:val="22"/>
        </w:rPr>
      </w:pPr>
      <w:r w:rsidRPr="009E6A9C">
        <w:rPr>
          <w:sz w:val="22"/>
          <w:szCs w:val="22"/>
        </w:rPr>
        <w:t xml:space="preserve">                                                                                               </w:t>
      </w:r>
      <w:r w:rsidRPr="009E6A9C">
        <w:rPr>
          <w:sz w:val="22"/>
          <w:szCs w:val="22"/>
        </w:rPr>
        <w:tab/>
      </w:r>
      <w:r w:rsidRPr="009E6A9C">
        <w:rPr>
          <w:sz w:val="22"/>
          <w:szCs w:val="22"/>
        </w:rPr>
        <w:tab/>
      </w:r>
      <w:r w:rsidR="009E6A9C">
        <w:rPr>
          <w:sz w:val="22"/>
          <w:szCs w:val="22"/>
        </w:rPr>
        <w:t xml:space="preserve">                  </w:t>
      </w:r>
      <w:r w:rsidRPr="009E6A9C">
        <w:rPr>
          <w:sz w:val="22"/>
          <w:szCs w:val="22"/>
        </w:rPr>
        <w:tab/>
        <w:t xml:space="preserve"> Katarzyna Sadowska</w:t>
      </w:r>
    </w:p>
    <w:sectPr w:rsidR="00CD5454" w:rsidRPr="009E6A9C">
      <w:pgSz w:w="16838" w:h="11906" w:orient="landscape"/>
      <w:pgMar w:top="1134" w:right="850" w:bottom="1134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454"/>
    <w:rsid w:val="008F7DE9"/>
    <w:rsid w:val="009E6A9C"/>
    <w:rsid w:val="00A95159"/>
    <w:rsid w:val="00AC6D15"/>
    <w:rsid w:val="00C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56D3"/>
  <w15:docId w15:val="{DECCA157-0885-4626-A882-D6C00C0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1F4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1F4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778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olszewski</dc:creator>
  <dc:description/>
  <cp:lastModifiedBy>z.pociej</cp:lastModifiedBy>
  <cp:revision>129</cp:revision>
  <cp:lastPrinted>2023-10-09T12:12:00Z</cp:lastPrinted>
  <dcterms:created xsi:type="dcterms:W3CDTF">2016-09-30T09:33:00Z</dcterms:created>
  <dcterms:modified xsi:type="dcterms:W3CDTF">2024-08-08T07:37:00Z</dcterms:modified>
  <dc:language>pl-PL</dc:language>
</cp:coreProperties>
</file>