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hd w:fill="auto" w:val="clear"/>
        </w:rPr>
      </w:pPr>
      <w:r>
        <w:rPr>
          <w:shd w:fill="auto" w:val="clear"/>
        </w:rPr>
        <w:t>RGT.6840.</w:t>
      </w:r>
      <w:bookmarkStart w:id="0" w:name="_GoBack"/>
      <w:bookmarkEnd w:id="0"/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3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7</w:t>
      </w:r>
      <w:r>
        <w:rPr>
          <w:shd w:fill="auto" w:val="clear"/>
        </w:rPr>
        <w:t>.2021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                                                                       </w:t>
      </w:r>
      <w:r>
        <w:rPr>
          <w:shd w:fill="auto" w:val="clear"/>
        </w:rPr>
        <w:t xml:space="preserve">Srokowo, dnia 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17.12</w:t>
      </w:r>
      <w:r>
        <w:rPr>
          <w:shd w:fill="auto" w:val="clear"/>
        </w:rPr>
        <w:t>.2021 r.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 xml:space="preserve">                             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                                             </w:t>
      </w:r>
      <w:r>
        <w:rPr>
          <w:b/>
          <w:sz w:val="28"/>
          <w:szCs w:val="28"/>
          <w:shd w:fill="auto" w:val="clear"/>
        </w:rPr>
        <w:t>WÓJT GMINY SROKOWO</w:t>
      </w:r>
    </w:p>
    <w:p>
      <w:pPr>
        <w:pStyle w:val="Normal"/>
        <w:jc w:val="both"/>
        <w:rPr>
          <w:shd w:fill="auto" w:val="clear"/>
        </w:rPr>
      </w:pPr>
      <w:r>
        <w:rPr>
          <w:b/>
          <w:sz w:val="28"/>
          <w:szCs w:val="28"/>
          <w:shd w:fill="auto" w:val="clear"/>
        </w:rPr>
        <w:t xml:space="preserve">                                                     </w:t>
      </w:r>
      <w:r>
        <w:rPr>
          <w:b/>
          <w:sz w:val="28"/>
          <w:szCs w:val="28"/>
          <w:shd w:fill="auto" w:val="clear"/>
        </w:rPr>
        <w:t>OGŁASZA</w:t>
      </w:r>
    </w:p>
    <w:p>
      <w:pPr>
        <w:pStyle w:val="Normal"/>
        <w:jc w:val="both"/>
        <w:rPr>
          <w:b/>
          <w:b/>
          <w:shd w:fill="auto" w:val="clear"/>
        </w:rPr>
      </w:pPr>
      <w:r>
        <w:rPr>
          <w:b/>
          <w:shd w:fill="auto" w:val="clear"/>
        </w:rPr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</w:rPr>
        <w:t xml:space="preserve">nieograniczony przetarg ustny na sprzedaż nieruchomości niezabudowanej położonej  w obrębie </w:t>
      </w:r>
      <w:r>
        <w:rPr>
          <w:b/>
          <w:shd w:fill="auto" w:val="clear"/>
          <w:lang w:eastAsia="en-US"/>
        </w:rPr>
        <w:t>Srokowo</w:t>
      </w:r>
      <w:r>
        <w:rPr>
          <w:b/>
          <w:shd w:fill="auto" w:val="clear"/>
        </w:rPr>
        <w:t xml:space="preserve">, działka nr  </w:t>
      </w:r>
      <w:r>
        <w:rPr>
          <w:rFonts w:eastAsia="Times New Roman" w:cs="Times New Roman"/>
          <w:b/>
          <w:sz w:val="24"/>
          <w:szCs w:val="24"/>
          <w:shd w:fill="auto" w:val="clear"/>
          <w:lang w:eastAsia="pl-PL"/>
        </w:rPr>
        <w:t>657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pl-PL" w:bidi="ar-SA"/>
        </w:rPr>
        <w:t>/7.</w:t>
      </w:r>
      <w:r>
        <w:rPr>
          <w:b/>
          <w:shd w:fill="auto" w:val="clear"/>
        </w:rPr>
        <w:t xml:space="preserve"> 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Cena wywoławcza: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39 400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 xml:space="preserve">Wysokość wadium:    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3 940</w:t>
      </w:r>
      <w:r>
        <w:rPr>
          <w:b/>
          <w:shd w:fill="auto" w:val="clear"/>
          <w:lang w:eastAsia="en-US"/>
        </w:rPr>
        <w:t>,00 zł.</w:t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b/>
          <w:shd w:fill="auto" w:val="clear"/>
          <w:lang w:eastAsia="en-US"/>
        </w:rPr>
        <w:t>Do ceny uzyskanej w drodze przetargu doliczony zostanie podatek V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AT</w:t>
      </w:r>
      <w:r>
        <w:rPr>
          <w:b/>
          <w:shd w:fill="auto" w:val="clear"/>
          <w:lang w:eastAsia="en-US"/>
        </w:rPr>
        <w:t xml:space="preserve"> zgodnie z obowiązującym prawem.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Nieruchomość nie jest przedmiotem zobowiązań i jest wolna od obciążeń.                          Powierzchnia działki 0,</w:t>
      </w:r>
      <w:r>
        <w:rPr>
          <w:rFonts w:eastAsia="Times New Roman" w:cs="Times New Roman"/>
          <w:b/>
          <w:color w:val="000000"/>
          <w:kern w:val="0"/>
          <w:sz w:val="24"/>
          <w:szCs w:val="24"/>
          <w:shd w:fill="auto" w:val="clear"/>
          <w:lang w:val="pl-PL" w:eastAsia="en-US" w:bidi="ar-SA"/>
        </w:rPr>
        <w:t>1224</w:t>
      </w:r>
      <w:r>
        <w:rPr>
          <w:b/>
          <w:shd w:fill="auto" w:val="clear"/>
          <w:lang w:eastAsia="en-US"/>
        </w:rPr>
        <w:t xml:space="preserve"> ha.</w:t>
      </w:r>
    </w:p>
    <w:p>
      <w:pPr>
        <w:pStyle w:val="Normal"/>
        <w:spacing w:lineRule="auto" w:line="276"/>
        <w:rPr>
          <w:shd w:fill="auto" w:val="clear"/>
        </w:rPr>
      </w:pPr>
      <w:r>
        <w:rPr>
          <w:b/>
          <w:shd w:fill="auto" w:val="clear"/>
          <w:lang w:eastAsia="en-US"/>
        </w:rPr>
        <w:t>Księga wieczysta nr OL1K/000</w:t>
      </w:r>
      <w:r>
        <w:rPr>
          <w:rFonts w:eastAsia="Times New Roman" w:cs="Times New Roman"/>
          <w:b/>
          <w:sz w:val="24"/>
          <w:szCs w:val="24"/>
          <w:shd w:fill="auto" w:val="clear"/>
          <w:lang w:eastAsia="en-US"/>
        </w:rPr>
        <w:t>02622/9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</w:rPr>
        <w:t>Wyceniana nieruchomość składa się z jednej działki ewidencyjnej tworzącej regularny kształt zbliżony do prostokąta. Działka charakteryzuje się płaskim ukształtowaniem terenu.  Teren działki do niedawna zarośnięty był drzewami liściastymi, które w ostatnim czasie zostały wykarczowane przez Gminę. Dojazd do nieruchomości zapewniony jest od strony zachodniej za pomocą działki nr 657/11 mającej pełnić w przyszłości funkcję drogi dojazdowej (zgodnie ze stanem na dzień oględzin droga nieurządzona w terenie).</w:t>
      </w:r>
    </w:p>
    <w:p>
      <w:pPr>
        <w:pStyle w:val="Normal"/>
        <w:widowControl w:val="false"/>
        <w:jc w:val="both"/>
        <w:rPr>
          <w:shd w:fill="auto" w:val="clear"/>
        </w:rPr>
      </w:pPr>
      <w:r>
        <w:rPr>
          <w:shd w:fill="auto" w:val="clear"/>
          <w:lang w:eastAsia="en-US"/>
        </w:rPr>
        <w:t>W odległości około 60 m w kierunku południowym, w obszarze ulicy Barciańskiej, biegną sieci uzbrojenia terenu (gazowa, kanalizacyjna, energetyczna, wodociągowa, telekomunikacyjna).</w:t>
      </w:r>
    </w:p>
    <w:p>
      <w:pPr>
        <w:pStyle w:val="Normal"/>
        <w:jc w:val="both"/>
        <w:rPr>
          <w:shd w:fill="auto" w:val="clear"/>
        </w:rPr>
      </w:pPr>
      <w:r>
        <w:rPr>
          <w:shd w:fill="auto" w:val="clear"/>
        </w:rPr>
        <w:t xml:space="preserve">Warunkiem przystąpienia do przetargu jest wniesienie wadium na konto Urzędu Gminy w Srokowie w terminie do  dnia 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17</w:t>
      </w:r>
      <w:r>
        <w:rPr>
          <w:shd w:fill="auto" w:val="clear"/>
        </w:rPr>
        <w:t>.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01</w:t>
      </w:r>
      <w:r>
        <w:rPr>
          <w:shd w:fill="auto" w:val="clear"/>
        </w:rPr>
        <w:t>.202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2</w:t>
      </w:r>
      <w:r>
        <w:rPr>
          <w:shd w:fill="auto" w:val="clear"/>
        </w:rPr>
        <w:t xml:space="preserve"> r., w Banku Spółdzielczym Reszel, Filia Srokowo: 13 8851 1021 2003 0002 9274 0005 – tak aby w w/w terminie wpłynęło na wyżej podane konto.</w:t>
      </w:r>
    </w:p>
    <w:p>
      <w:pPr>
        <w:pStyle w:val="Normal"/>
        <w:jc w:val="both"/>
        <w:rPr/>
      </w:pPr>
      <w:r>
        <w:rPr>
          <w:shd w:fill="auto" w:val="clear"/>
        </w:rPr>
        <w:t>Przetarg odbędzie się dnia 1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9</w:t>
      </w:r>
      <w:r>
        <w:rPr>
          <w:shd w:fill="auto" w:val="clear"/>
        </w:rPr>
        <w:t>.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01</w:t>
      </w:r>
      <w:r>
        <w:rPr>
          <w:shd w:fill="auto" w:val="clear"/>
        </w:rPr>
        <w:t>.202</w:t>
      </w:r>
      <w:r>
        <w:rPr>
          <w:rFonts w:eastAsia="Times New Roman" w:cs="Times New Roman"/>
          <w:sz w:val="24"/>
          <w:szCs w:val="24"/>
          <w:shd w:fill="auto" w:val="clear"/>
          <w:lang w:eastAsia="pl-PL"/>
        </w:rPr>
        <w:t>2</w:t>
      </w:r>
      <w:r>
        <w:rPr>
          <w:shd w:fill="auto" w:val="clear"/>
        </w:rPr>
        <w:t xml:space="preserve"> r.  o godzinie </w:t>
      </w:r>
      <w:r>
        <w:rPr>
          <w:rFonts w:eastAsia="Times New Roman" w:cs="Times New Roman"/>
          <w:color w:val="000000"/>
          <w:kern w:val="0"/>
          <w:sz w:val="24"/>
          <w:szCs w:val="24"/>
          <w:shd w:fill="auto" w:val="clear"/>
          <w:lang w:val="pl-PL" w:eastAsia="pl-PL" w:bidi="ar-SA"/>
        </w:rPr>
        <w:t>12</w:t>
      </w:r>
      <w:r>
        <w:rPr>
          <w:shd w:fill="auto" w:val="clear"/>
        </w:rPr>
        <w:t>-ej w siedzibie urzędu, pokój Nr 8.</w:t>
        <w:br/>
        <w:t>O wysokości postąpienia decydują uczestnicy przetargu, z tym że postąpienie nie może wynosić mniej niż 1% ceny wywoławczej z zaokrągleniem w górę do pełnych dziesiątek złotych. Osobie, która wygra przetarg lecz uchyli się od zawa</w:t>
      </w:r>
      <w:r>
        <w:rPr/>
        <w:t>rcia umowy kupna-sprzedaży wadium ulega przepadkowi.</w:t>
      </w:r>
    </w:p>
    <w:p>
      <w:pPr>
        <w:pStyle w:val="Normal"/>
        <w:jc w:val="both"/>
        <w:rPr/>
      </w:pPr>
      <w:r>
        <w:rPr/>
        <w:t>Zastrzega się prawo unieważnienia przetargu z ważnych przyczyn.                                        Szczegółowe informacje na temat przetargu można uzyskać w Urzędzie Gminy w Srokowie, Plac Rynkowy 1, tel: 0 89-754-45-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24</w:t>
      </w:r>
      <w:r>
        <w:rPr/>
        <w:t xml:space="preserve">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Wywieszono na tablicach ogłoszeniowych Urzędu Gminy i sołectw w dniu 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17</w:t>
      </w:r>
      <w:r>
        <w:rPr>
          <w:b/>
        </w:rPr>
        <w:t>.1</w:t>
      </w:r>
      <w:r>
        <w:rPr>
          <w:rFonts w:eastAsia="Times New Roman" w:cs="Times New Roman"/>
          <w:b/>
          <w:color w:val="auto"/>
          <w:kern w:val="0"/>
          <w:sz w:val="24"/>
          <w:szCs w:val="24"/>
          <w:lang w:val="pl-PL" w:eastAsia="pl-PL" w:bidi="ar-SA"/>
        </w:rPr>
        <w:t>2</w:t>
      </w:r>
      <w:r>
        <w:rPr>
          <w:b/>
        </w:rPr>
        <w:t>.2021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</w:t>
      </w:r>
      <w:r>
        <w:rPr/>
        <w:t>Wójt Gminy Srokowo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 xml:space="preserve">Marek Olszewski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5925" w:leader="none"/>
        </w:tabs>
        <w:rPr/>
      </w:pPr>
      <w:r>
        <w:rPr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Garamond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harterITCPro-Regular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093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ee20ec"/>
    <w:pPr>
      <w:keepNext w:val="true"/>
      <w:ind w:firstLine="5940"/>
      <w:outlineLvl w:val="0"/>
    </w:pPr>
    <w:rPr>
      <w:b/>
      <w:bCs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ba7e2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d77b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417231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417231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869b6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869b6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ee20ec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f6a9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b01b4c"/>
    <w:rPr>
      <w:rFonts w:ascii="Courier New" w:hAnsi="Courier New" w:eastAsia="Lucida Sans Unicode" w:cs="Tahoma"/>
      <w:kern w:val="2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b076d9"/>
    <w:rPr>
      <w:b/>
      <w:bCs/>
    </w:rPr>
  </w:style>
  <w:style w:type="character" w:styleId="Articletitle" w:customStyle="1">
    <w:name w:val="articletitle"/>
    <w:qFormat/>
    <w:rsid w:val="00c63131"/>
    <w:rPr/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417231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semiHidden/>
    <w:qFormat/>
    <w:rsid w:val="00d77b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d77bb2"/>
    <w:rPr>
      <w:color w:val="0000FF" w:themeColor="hyperlink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d77bb2"/>
    <w:rPr>
      <w:color w:val="800080" w:themeColor="followed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741"/>
    <w:rPr>
      <w:rFonts w:ascii="Tahoma" w:hAnsi="Tahoma" w:eastAsia="Times New Roman" w:cs="Tahoma"/>
      <w:sz w:val="16"/>
      <w:szCs w:val="16"/>
      <w:lang w:eastAsia="pl-PL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9869b6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9869b6"/>
    <w:rPr>
      <w:rFonts w:ascii="Garamond" w:hAnsi="Garamond" w:eastAsia="Times New Roman" w:cs="Times New Roman"/>
      <w:sz w:val="20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9b6"/>
    <w:rPr>
      <w:rFonts w:ascii="Bookman Old Style" w:hAnsi="Bookman Old Style" w:eastAsia="Times New Roman" w:cs="Times New Roman"/>
      <w:b/>
      <w:sz w:val="20"/>
      <w:szCs w:val="21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9869b6"/>
    <w:rPr>
      <w:rFonts w:ascii="Bookman Old Style" w:hAnsi="Bookman Old Style" w:eastAsia="Times New Roman" w:cs="Times New Roman"/>
      <w:sz w:val="20"/>
      <w:szCs w:val="21"/>
      <w:lang w:eastAsia="ar-SA"/>
    </w:rPr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9869b6"/>
    <w:rPr>
      <w:rFonts w:ascii="Bookman Old Style" w:hAnsi="Bookman Old Style" w:eastAsia="Times New Roman" w:cs="Times New Roman"/>
      <w:color w:val="FF0000"/>
      <w:sz w:val="20"/>
      <w:szCs w:val="21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9869b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670794"/>
    <w:rPr>
      <w:rFonts w:ascii="Arial" w:hAnsi="Arial" w:eastAsia="Times New Roman" w:cs="Times New Roman"/>
      <w:b/>
      <w:sz w:val="32"/>
      <w:szCs w:val="20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ba7e2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" w:customStyle="1">
    <w:name w:val="st"/>
    <w:basedOn w:val="DefaultParagraphFont"/>
    <w:qFormat/>
    <w:rsid w:val="000f0a6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9869b6"/>
    <w:pPr>
      <w:spacing w:before="0" w:after="120"/>
    </w:pPr>
    <w:rPr/>
  </w:style>
  <w:style w:type="paragraph" w:styleId="Lista">
    <w:name w:val="List"/>
    <w:basedOn w:val="Tretekstu"/>
    <w:semiHidden/>
    <w:unhideWhenUsed/>
    <w:rsid w:val="009869b6"/>
    <w:pPr>
      <w:suppressAutoHyphens w:val="true"/>
    </w:pPr>
    <w:rPr>
      <w:rFonts w:ascii="Garamond" w:hAnsi="Garamond" w:cs="Tahoma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f6a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b01b4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PlainText">
    <w:name w:val="Plain Text"/>
    <w:basedOn w:val="Standard"/>
    <w:link w:val="ZwykytekstZnak"/>
    <w:unhideWhenUsed/>
    <w:qFormat/>
    <w:rsid w:val="00b01b4c"/>
    <w:pPr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qFormat/>
    <w:rsid w:val="00b076d9"/>
    <w:pPr>
      <w:spacing w:beforeAutospacing="1" w:afterAutospacing="1"/>
    </w:pPr>
    <w:rPr/>
  </w:style>
  <w:style w:type="paragraph" w:styleId="Zawartotabeli" w:customStyle="1">
    <w:name w:val="Zawartość tabeli"/>
    <w:basedOn w:val="Standard"/>
    <w:qFormat/>
    <w:rsid w:val="0090790b"/>
    <w:pPr>
      <w:suppressLineNumbers/>
    </w:pPr>
    <w:rPr>
      <w:rFonts w:cs="Mangal"/>
      <w:lang w:eastAsia="zh-CN" w:bidi="hi-IN"/>
    </w:rPr>
  </w:style>
  <w:style w:type="paragraph" w:styleId="WZORtekstWZOR" w:customStyle="1">
    <w:name w:val="WZOR tekst (WZOR)"/>
    <w:basedOn w:val="Normal"/>
    <w:qFormat/>
    <w:rsid w:val="00c63131"/>
    <w:pPr>
      <w:widowControl w:val="false"/>
      <w:suppressAutoHyphens w:val="true"/>
      <w:spacing w:lineRule="auto" w:line="288" w:before="28" w:after="28"/>
      <w:jc w:val="both"/>
    </w:pPr>
    <w:rPr>
      <w:rFonts w:ascii="CharterITCPro-Regular" w:hAnsi="CharterITCPro-Regular" w:cs="CharterITCPro-Regular"/>
      <w:color w:val="000000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197e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d77bb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741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nhideWhenUsed/>
    <w:rsid w:val="009869b6"/>
    <w:pPr>
      <w:suppressAutoHyphens w:val="true"/>
    </w:pPr>
    <w:rPr>
      <w:rFonts w:ascii="Garamond" w:hAnsi="Garamond"/>
      <w:sz w:val="20"/>
      <w:szCs w:val="20"/>
      <w:lang w:eastAsia="ar-SA"/>
    </w:rPr>
  </w:style>
  <w:style w:type="paragraph" w:styleId="Wcicietrecitekstu">
    <w:name w:val="Body Text Indent"/>
    <w:basedOn w:val="Normal"/>
    <w:link w:val="TekstpodstawowywcityZnak"/>
    <w:semiHidden/>
    <w:unhideWhenUsed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sz w:val="20"/>
      <w:szCs w:val="21"/>
      <w:lang w:eastAsia="ar-SA"/>
    </w:rPr>
  </w:style>
  <w:style w:type="paragraph" w:styleId="BodyText2">
    <w:name w:val="Body Text 2"/>
    <w:basedOn w:val="Normal"/>
    <w:link w:val="Tekstpodstawowy2Znak"/>
    <w:semiHidden/>
    <w:unhideWhenUsed/>
    <w:qFormat/>
    <w:rsid w:val="009869b6"/>
    <w:pPr>
      <w:suppressAutoHyphens w:val="true"/>
      <w:jc w:val="center"/>
    </w:pPr>
    <w:rPr>
      <w:rFonts w:ascii="Bookman Old Style" w:hAnsi="Bookman Old Style"/>
      <w:b/>
      <w:sz w:val="20"/>
      <w:szCs w:val="21"/>
      <w:lang w:eastAsia="ar-SA"/>
    </w:rPr>
  </w:style>
  <w:style w:type="paragraph" w:styleId="BodyText3">
    <w:name w:val="Body Text 3"/>
    <w:basedOn w:val="Normal"/>
    <w:link w:val="Tekstpodstawowy3Znak"/>
    <w:semiHidden/>
    <w:unhideWhenUsed/>
    <w:qFormat/>
    <w:rsid w:val="009869b6"/>
    <w:pPr>
      <w:suppressAutoHyphens w:val="true"/>
      <w:spacing w:lineRule="auto" w:line="360" w:before="120" w:after="0"/>
      <w:jc w:val="both"/>
    </w:pPr>
    <w:rPr>
      <w:rFonts w:ascii="Bookman Old Style" w:hAnsi="Bookman Old Style"/>
      <w:sz w:val="20"/>
      <w:szCs w:val="21"/>
      <w:lang w:eastAsia="ar-SA"/>
    </w:rPr>
  </w:style>
  <w:style w:type="paragraph" w:styleId="BodyTextIndent2">
    <w:name w:val="Body Text Indent 2"/>
    <w:basedOn w:val="Normal"/>
    <w:link w:val="Tekstpodstawowywcity2Znak"/>
    <w:semiHidden/>
    <w:unhideWhenUsed/>
    <w:qFormat/>
    <w:rsid w:val="009869b6"/>
    <w:pPr>
      <w:suppressAutoHyphens w:val="true"/>
      <w:spacing w:lineRule="auto" w:line="360"/>
      <w:ind w:left="374" w:hanging="0"/>
    </w:pPr>
    <w:rPr>
      <w:rFonts w:ascii="Bookman Old Style" w:hAnsi="Bookman Old Style"/>
      <w:color w:val="FF0000"/>
      <w:sz w:val="20"/>
      <w:szCs w:val="21"/>
      <w:lang w:eastAsia="ar-SA"/>
    </w:rPr>
  </w:style>
  <w:style w:type="paragraph" w:styleId="WWTekstdymka" w:customStyle="1">
    <w:name w:val="WW-Tekst dymka"/>
    <w:basedOn w:val="Normal"/>
    <w:qFormat/>
    <w:rsid w:val="009869b6"/>
    <w:pPr>
      <w:suppressAutoHyphens w:val="true"/>
    </w:pPr>
    <w:rPr>
      <w:rFonts w:ascii="Tahoma" w:hAnsi="Tahoma" w:cs="Tahoma"/>
      <w:sz w:val="16"/>
      <w:szCs w:val="16"/>
      <w:lang w:eastAsia="ar-SA"/>
    </w:rPr>
  </w:style>
  <w:style w:type="paragraph" w:styleId="Tabela" w:customStyle="1">
    <w:name w:val="Tabela"/>
    <w:next w:val="Normal"/>
    <w:qFormat/>
    <w:rsid w:val="009869b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pl-PL" w:eastAsia="pl-PL" w:bidi="ar-SA"/>
    </w:rPr>
  </w:style>
  <w:style w:type="paragraph" w:styleId="Akapitzlist1" w:customStyle="1">
    <w:name w:val="Akapit z listą1"/>
    <w:basedOn w:val="Normal"/>
    <w:qFormat/>
    <w:rsid w:val="008960e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"/>
    <w:link w:val="TytuZnak"/>
    <w:qFormat/>
    <w:rsid w:val="00670794"/>
    <w:pPr>
      <w:jc w:val="center"/>
    </w:pPr>
    <w:rPr>
      <w:rFonts w:ascii="Arial" w:hAnsi="Arial"/>
      <w:b/>
      <w:sz w:val="32"/>
      <w:szCs w:val="20"/>
    </w:rPr>
  </w:style>
  <w:style w:type="paragraph" w:styleId="Default" w:customStyle="1">
    <w:name w:val="Default"/>
    <w:qFormat/>
    <w:rsid w:val="000f0a6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  <w:rsid w:val="00b01b4c"/>
  </w:style>
  <w:style w:type="numbering" w:styleId="WW8Num1" w:customStyle="1">
    <w:name w:val="WW8Num1"/>
    <w:qFormat/>
    <w:rsid w:val="002d197e"/>
  </w:style>
  <w:style w:type="numbering" w:styleId="WW8Num11" w:customStyle="1">
    <w:name w:val="WW8Num11"/>
    <w:qFormat/>
    <w:rsid w:val="00a70a29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41f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84EC2-24DE-4BF8-ABFC-FF67906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Application>LibreOffice/7.1.3.2$Windows_X86_64 LibreOffice_project/47f78053abe362b9384784d31a6e56f8511eb1c1</Application>
  <AppVersion>15.0000</AppVersion>
  <Pages>1</Pages>
  <Words>292</Words>
  <Characters>1823</Characters>
  <CharactersWithSpaces>2720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2018-08-01T11:36:00Z</dcterms:created>
  <dc:creator>olszewski</dc:creator>
  <dc:description/>
  <dc:language>pl-PL</dc:language>
  <cp:lastModifiedBy/>
  <cp:lastPrinted>2021-12-15T08:12:37Z</cp:lastPrinted>
  <dcterms:modified xsi:type="dcterms:W3CDTF">2021-12-17T07:49:23Z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