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9C" w:rsidRDefault="00584D9C" w:rsidP="00584D9C">
      <w:pPr>
        <w:ind w:firstLine="708"/>
        <w:jc w:val="center"/>
        <w:rPr>
          <w:b/>
        </w:rPr>
      </w:pPr>
      <w:r>
        <w:rPr>
          <w:b/>
        </w:rPr>
        <w:t>Uzasadnienie</w:t>
      </w:r>
    </w:p>
    <w:p w:rsidR="00584D9C" w:rsidRDefault="00584D9C" w:rsidP="00584D9C">
      <w:pPr>
        <w:jc w:val="both"/>
      </w:pPr>
      <w:r>
        <w:t>do uchwały w sprawie przyjęcia Regulaminu utrzymania czystości i porządku na terenie Gminy Srokowo</w:t>
      </w:r>
    </w:p>
    <w:p w:rsidR="00584D9C" w:rsidRDefault="00584D9C" w:rsidP="00584D9C">
      <w:pPr>
        <w:jc w:val="both"/>
      </w:pPr>
    </w:p>
    <w:p w:rsidR="00584D9C" w:rsidRDefault="00584D9C" w:rsidP="00584D9C">
      <w:pPr>
        <w:jc w:val="both"/>
      </w:pPr>
      <w:r>
        <w:t>Na podstawie art. 11 ustawy z dnia 28.11.2014 r. o zmianie ustawy o utrzymaniu czystości i porządku w gminach oraz niektórych ustaw (Dz. U. z 2015 r. poz. 87) dotychczasowe akty prawa miejscowego wydane na podstawie art. 4, art. 6l, art. 6n., art. 6r. ust. 3 i 4 ustawy o utrzymaniu czystości i porządku w gminach zachowały moc na okres na jaki zostały wydane jednak nie dłużej niż 18 miesięcy od dnia wejścia w życie ustawy zmieniającej tj. od 1 lutego 2015 r. Ponadto nadzór Wojewody prosi o dokonanie dodatkowych zmian w podjętej uchwale  z dnia 30 stycznia 2017 r.</w:t>
      </w:r>
    </w:p>
    <w:p w:rsidR="00584D9C" w:rsidRDefault="00584D9C" w:rsidP="00584D9C">
      <w:pPr>
        <w:jc w:val="both"/>
      </w:pPr>
      <w:r>
        <w:t>Wobec powyższego zachodzi konieczność podjęcia nowej uchwały w tym zakresie.</w:t>
      </w: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C"/>
    <w:rsid w:val="002C2D9F"/>
    <w:rsid w:val="00584D9C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51FA-D6FF-42E7-BAE4-1196EA2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8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2017-04-04T08:47:00Z</dcterms:created>
  <dcterms:modified xsi:type="dcterms:W3CDTF">2017-04-04T08:47:00Z</dcterms:modified>
</cp:coreProperties>
</file>