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B" w:rsidRDefault="00D4435B" w:rsidP="00D4435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Uzasadnienie</w:t>
      </w:r>
    </w:p>
    <w:p w:rsidR="00D4435B" w:rsidRDefault="00D4435B" w:rsidP="00D4435B">
      <w:pPr>
        <w:keepNext/>
        <w:spacing w:before="24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0"/>
        </w:rPr>
        <w:t>do uchwały</w:t>
      </w:r>
      <w:r>
        <w:rPr>
          <w:rFonts w:ascii="Times New Roman" w:hAnsi="Times New Roman"/>
          <w:b/>
          <w:bCs/>
        </w:rPr>
        <w:t xml:space="preserve"> w sprawie zmiany uchwały w sprawie zasad udzielania i rozmiaru zniżek tygodniowego obowiązkowego wymiaru godzin zajęć nauczycielom, którym powierzono stanowiska kierownicze, zasad zwalniania od obowiązku realizacji tygodniowego obowiązkowego wymiaru godzin zajęć dydaktycznych, wychowawczych i opiekuńczych oraz tygodniowego obowiązkowego wymiaru godzin zajęć nauczycieli pedagogów i logopedów.</w:t>
      </w:r>
    </w:p>
    <w:p w:rsidR="00D4435B" w:rsidRDefault="00D4435B" w:rsidP="00D4435B">
      <w:pPr>
        <w:spacing w:after="0" w:line="240" w:lineRule="auto"/>
        <w:rPr>
          <w:rFonts w:ascii="Times New Roman" w:hAnsi="Times New Roman"/>
          <w:bCs/>
          <w:spacing w:val="20"/>
          <w:sz w:val="24"/>
          <w:szCs w:val="24"/>
        </w:rPr>
      </w:pPr>
    </w:p>
    <w:p w:rsidR="00D4435B" w:rsidRDefault="00D4435B" w:rsidP="00D4435B">
      <w:pPr>
        <w:spacing w:after="0" w:line="240" w:lineRule="auto"/>
        <w:jc w:val="center"/>
        <w:rPr>
          <w:rFonts w:ascii="Times New Roman" w:hAnsi="Times New Roman"/>
          <w:bCs/>
          <w:spacing w:val="20"/>
          <w:sz w:val="24"/>
          <w:szCs w:val="24"/>
        </w:rPr>
      </w:pPr>
    </w:p>
    <w:p w:rsidR="00D4435B" w:rsidRDefault="00D4435B" w:rsidP="00D4435B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Komisja edukacji i spraw społecznych Rady Gminy Srokowo wyszła z inicjatywą uchwałodawczą w sprawie zmiany uchwały </w:t>
      </w:r>
      <w:r>
        <w:rPr>
          <w:rFonts w:ascii="Times New Roman" w:hAnsi="Times New Roman"/>
          <w:bCs/>
        </w:rPr>
        <w:t xml:space="preserve">Nr XIX/95/12 Rady Gminy Srokowo z dnia 27 kwietnia 2012 r. określającej w sprawie zasad udzielania i rozmiaru zniżek tygodniowego obowiązkowego wymiaru godzin zajęć nauczycielom, którym powierzono stanowiska kierownicze, zasad zwalniania od obowiązku realizacji </w:t>
      </w:r>
      <w:bookmarkStart w:id="0" w:name="_Hlk491844950"/>
      <w:r>
        <w:rPr>
          <w:rFonts w:ascii="Times New Roman" w:hAnsi="Times New Roman"/>
          <w:bCs/>
        </w:rPr>
        <w:t xml:space="preserve">tygodniowego obowiązkowego wymiaru godzin zajęć dydaktycznych, wychowawczych i opiekuńczych </w:t>
      </w:r>
      <w:bookmarkEnd w:id="0"/>
      <w:r>
        <w:rPr>
          <w:rFonts w:ascii="Times New Roman" w:hAnsi="Times New Roman"/>
          <w:bCs/>
        </w:rPr>
        <w:t>oraz tygodniowego obowiązkowego wymiaru godzin zajęć nauczycieli pedagogów i logopedów.</w:t>
      </w:r>
    </w:p>
    <w:p w:rsidR="00D4435B" w:rsidRDefault="00D4435B" w:rsidP="00D4435B">
      <w:pPr>
        <w:ind w:firstLine="720"/>
        <w:jc w:val="both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Cs/>
        </w:rPr>
        <w:t>Zmiana uchwały ma na celu obniżenie tygodniowego obowiązkowego wymiaru godzin zajęć dydaktycznych, wychowawczych i opiekuńczych dla pedagoga szkolnego z 30 godzin tygodniowo na 26 godziny.</w:t>
      </w:r>
    </w:p>
    <w:p w:rsidR="002C2D9F" w:rsidRDefault="002C2D9F">
      <w:bookmarkStart w:id="1" w:name="_GoBack"/>
      <w:bookmarkEnd w:id="1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B"/>
    <w:rsid w:val="002C2D9F"/>
    <w:rsid w:val="00617C4C"/>
    <w:rsid w:val="006327E6"/>
    <w:rsid w:val="007217D0"/>
    <w:rsid w:val="007D57DD"/>
    <w:rsid w:val="00D4435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266C-5BD9-4B45-9CC5-452A6C6D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35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2017-09-04T08:13:00Z</dcterms:created>
  <dcterms:modified xsi:type="dcterms:W3CDTF">2017-09-04T08:13:00Z</dcterms:modified>
</cp:coreProperties>
</file>