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13" w:rsidRDefault="001F2413" w:rsidP="001F2413"/>
    <w:p w:rsidR="001F2413" w:rsidRDefault="001F2413" w:rsidP="001F2413">
      <w:pPr>
        <w:jc w:val="center"/>
      </w:pPr>
      <w:r>
        <w:t>Uzasadnienie</w:t>
      </w:r>
    </w:p>
    <w:p w:rsidR="001F2413" w:rsidRDefault="001F2413" w:rsidP="001F2413"/>
    <w:p w:rsidR="001F2413" w:rsidRDefault="001F2413" w:rsidP="001F2413">
      <w:r>
        <w:t>W nocy z dnia 11 na 12 sierpnia 2017r min. przez powiat Sępoleński w województwie Kujawsko-Pomorskim  przeszła nawałnica .  Kataklizm dotknął również gminę Sośno ( niecałe  5 tys. mieszkańców) . Zniszczeniu  uległo około  400 budynków mieszkalnych oraz 760 budynków gospodarczych. Uszkodzeniu uległy również budynki i obiekty gminne. Nawałnica pozbawiła dorobku życia kilkaset rodzin. Ogromne zniszczenia wystąpiły w kilkuset  gospodarstwach  domowych                i   rolnych , pozrywane zostały  linie energetyczne, pozbawiając na wiele dni prądu i wody całe miejscowości  w gminie. Jeszcze  dziś do wielu miejscowości  jest trudno  dojechać . Rozmiar tragedii  i strat jest tak wielki,  że   poszkodowani nie są w stanie sami sobie poradzić . Również gmina pozostała z problemem zniszczonych obiektów.  Biorąc powyższe pod uwagę zasadnym jest  udzielenie pomocy finansowej  w formie dotacji celowej dla Gminy Sośno  na  usuwanie skutków  poczynionych przez nawałnice na terenie gminy w dniach 11 i 12 sierpnia 2017r tj. na  naprawy obiektów użyteczności publicznej gminy.</w:t>
      </w:r>
    </w:p>
    <w:p w:rsidR="002C2D9F" w:rsidRDefault="002C2D9F">
      <w:bookmarkStart w:id="0" w:name="_GoBack"/>
      <w:bookmarkEnd w:id="0"/>
    </w:p>
    <w:sectPr w:rsidR="002C2D9F" w:rsidSect="001F2413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13"/>
    <w:rsid w:val="001F2413"/>
    <w:rsid w:val="002C2D9F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6F13-4500-40A0-960E-19DD704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2017-09-15T07:17:00Z</dcterms:created>
  <dcterms:modified xsi:type="dcterms:W3CDTF">2017-09-15T07:17:00Z</dcterms:modified>
</cp:coreProperties>
</file>