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A43" w:rsidRPr="006F49F6" w:rsidRDefault="00042A43" w:rsidP="00042A43">
      <w:pPr>
        <w:suppressAutoHyphens/>
        <w:jc w:val="center"/>
        <w:rPr>
          <w:b/>
          <w:bCs/>
          <w:color w:val="000000"/>
          <w:sz w:val="16"/>
          <w:szCs w:val="16"/>
          <w:lang w:eastAsia="ar-SA"/>
        </w:rPr>
      </w:pPr>
      <w:r w:rsidRPr="006F49F6">
        <w:rPr>
          <w:b/>
          <w:color w:val="000000"/>
          <w:sz w:val="28"/>
          <w:szCs w:val="28"/>
          <w:lang w:eastAsia="ar-SA"/>
        </w:rPr>
        <w:t>Uzasadnienie</w:t>
      </w:r>
    </w:p>
    <w:p w:rsidR="00042A43" w:rsidRPr="006F49F6" w:rsidRDefault="00042A43" w:rsidP="00042A43">
      <w:pPr>
        <w:suppressAutoHyphens/>
        <w:jc w:val="center"/>
        <w:rPr>
          <w:b/>
          <w:bCs/>
          <w:color w:val="000000"/>
          <w:sz w:val="16"/>
          <w:szCs w:val="16"/>
          <w:lang w:eastAsia="ar-SA"/>
        </w:rPr>
      </w:pPr>
    </w:p>
    <w:p w:rsidR="00042A43" w:rsidRPr="006F49F6" w:rsidRDefault="00042A43" w:rsidP="00042A43">
      <w:pPr>
        <w:suppressAutoHyphens/>
        <w:jc w:val="both"/>
        <w:rPr>
          <w:rFonts w:ascii="Verdana" w:hAnsi="Verdana" w:cs="Verdana"/>
          <w:b/>
          <w:bCs/>
          <w:color w:val="003366"/>
          <w:sz w:val="28"/>
          <w:szCs w:val="28"/>
          <w:lang w:eastAsia="ar-SA"/>
        </w:rPr>
      </w:pPr>
      <w:r w:rsidRPr="006F49F6">
        <w:rPr>
          <w:b/>
          <w:bCs/>
          <w:color w:val="000000"/>
          <w:lang w:eastAsia="ar-SA"/>
        </w:rPr>
        <w:t>do uchwały w sprawie podziału Gminy Srokowo na stałe obwody głosowania, ustalenia ich numerów,  granic oraz siedzib obwodowych komisji wyborczych.</w:t>
      </w:r>
    </w:p>
    <w:p w:rsidR="00042A43" w:rsidRPr="006F49F6" w:rsidRDefault="00042A43" w:rsidP="00042A43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p w:rsidR="00042A43" w:rsidRPr="006F49F6" w:rsidRDefault="00042A43" w:rsidP="00042A43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p w:rsidR="00042A43" w:rsidRPr="006F49F6" w:rsidRDefault="00042A43" w:rsidP="00042A43">
      <w:pPr>
        <w:suppressAutoHyphens/>
        <w:ind w:firstLine="708"/>
        <w:jc w:val="both"/>
        <w:rPr>
          <w:b/>
          <w:bCs/>
          <w:lang w:eastAsia="ar-SA"/>
        </w:rPr>
      </w:pPr>
      <w:r w:rsidRPr="006F49F6">
        <w:rPr>
          <w:lang w:eastAsia="ar-SA"/>
        </w:rPr>
        <w:t xml:space="preserve">Podziału gminy na stałe obwody głosowania dokonuje rada gminy, w drodze uchwały, Stały obwód głosowania powinien obejmować od 500 do 3000 mieszkańców. W przypadkach uzasadnionych miejscowymi warunkami obwód może obejmować mniejszą liczbę mieszkańców. </w:t>
      </w:r>
    </w:p>
    <w:p w:rsidR="00042A43" w:rsidRPr="006F49F6" w:rsidRDefault="00042A43" w:rsidP="00042A43">
      <w:pPr>
        <w:suppressAutoHyphens/>
        <w:ind w:firstLine="708"/>
        <w:jc w:val="both"/>
        <w:rPr>
          <w:lang w:eastAsia="ar-SA"/>
        </w:rPr>
      </w:pPr>
      <w:r w:rsidRPr="006F49F6">
        <w:rPr>
          <w:b/>
          <w:bCs/>
          <w:lang w:eastAsia="ar-SA"/>
        </w:rPr>
        <w:t xml:space="preserve">W świetle powyższego uzasadnionym jest ustanowienie obwodu </w:t>
      </w:r>
      <w:r>
        <w:rPr>
          <w:b/>
          <w:bCs/>
          <w:lang w:eastAsia="ar-SA"/>
        </w:rPr>
        <w:t xml:space="preserve"> </w:t>
      </w:r>
      <w:bookmarkStart w:id="0" w:name="_GoBack"/>
      <w:bookmarkEnd w:id="0"/>
      <w:r>
        <w:rPr>
          <w:b/>
          <w:bCs/>
          <w:lang w:eastAsia="ar-SA"/>
        </w:rPr>
        <w:t>nr 2</w:t>
      </w:r>
      <w:r w:rsidRPr="006F49F6">
        <w:rPr>
          <w:b/>
          <w:bCs/>
          <w:lang w:eastAsia="ar-SA"/>
        </w:rPr>
        <w:t xml:space="preserve"> obejmującego sołectwo Bajory Wlk. z siedzibą komisji w Bajorach Małych 6/1.  Najdalsza miejscowość tego obwodu oddalona jest od miejscowości Srokowo o o</w:t>
      </w:r>
      <w:r>
        <w:rPr>
          <w:b/>
          <w:bCs/>
          <w:lang w:eastAsia="ar-SA"/>
        </w:rPr>
        <w:t>k. 18 km. Na terenie obwodu nr 2</w:t>
      </w:r>
      <w:r w:rsidRPr="006F49F6">
        <w:rPr>
          <w:b/>
          <w:bCs/>
          <w:lang w:eastAsia="ar-SA"/>
        </w:rPr>
        <w:t xml:space="preserve"> nie istnieje sieć transportu publicznego</w:t>
      </w:r>
      <w:r>
        <w:rPr>
          <w:b/>
          <w:bCs/>
          <w:lang w:eastAsia="ar-SA"/>
        </w:rPr>
        <w:t>. Ponadto mieszkańcy obwodu nr 2</w:t>
      </w:r>
      <w:r w:rsidRPr="006F49F6">
        <w:rPr>
          <w:b/>
          <w:bCs/>
          <w:lang w:eastAsia="ar-SA"/>
        </w:rPr>
        <w:t xml:space="preserve"> to w przeważającej większości osoby starsze, dla których ważne jest aby siedziba komisji wyborczej znajdowała się w  pobliżu ich miejsca zamieszkania. Nie bez znaczenia jest fakt, że punkt wyborczy funkcjonował w Bajorach Małych 6/1 od dziesięcioleci a frekwencja w tym obwodzie jest zwyczajowo wysoka.   </w:t>
      </w:r>
    </w:p>
    <w:p w:rsidR="00042A43" w:rsidRDefault="00042A43" w:rsidP="00042A43">
      <w:pPr>
        <w:suppressAutoHyphens/>
        <w:ind w:firstLine="708"/>
        <w:jc w:val="both"/>
        <w:rPr>
          <w:lang w:eastAsia="ar-SA"/>
        </w:rPr>
      </w:pPr>
      <w:r w:rsidRPr="006F49F6">
        <w:rPr>
          <w:lang w:eastAsia="ar-SA"/>
        </w:rPr>
        <w:t>Rada gminy, tworząc obwody głosowania, ustala ich numery, granice oraz siedziby obwodowych komisji wyborczych.</w:t>
      </w:r>
    </w:p>
    <w:p w:rsidR="00042A43" w:rsidRPr="006F49F6" w:rsidRDefault="00042A43" w:rsidP="00042A43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Na podstawie § 51, ust. 1, pkt 4 Statutu Gminy Srokowo, na wniosek pisemny  złożony przez pięciu radnych, Rada Gminy podejmuje niniejszą uchwałę.</w:t>
      </w:r>
    </w:p>
    <w:p w:rsidR="00042A43" w:rsidRPr="006F49F6" w:rsidRDefault="00042A43" w:rsidP="00042A43">
      <w:pPr>
        <w:suppressAutoHyphens/>
        <w:ind w:firstLine="708"/>
        <w:jc w:val="both"/>
        <w:rPr>
          <w:lang w:eastAsia="ar-SA"/>
        </w:rPr>
      </w:pPr>
      <w:r w:rsidRPr="006F49F6">
        <w:rPr>
          <w:lang w:eastAsia="ar-SA"/>
        </w:rPr>
        <w:t>Uchwałę rady gminy o utworzeniu obwodów głosowania ogłasza się w wojewódzkim dzienniku urzędowym oraz podaje do publicznej wiadomości w sposób zwyczajowo przyjęty. Po jednym egzemplarzu uchwały przekazuje się niezwłocznie wojewodzie i komisarzowi wyborczemu.</w:t>
      </w:r>
    </w:p>
    <w:p w:rsidR="00042A43" w:rsidRPr="006F49F6" w:rsidRDefault="00042A43" w:rsidP="00042A43">
      <w:pPr>
        <w:suppressAutoHyphens/>
        <w:ind w:firstLine="708"/>
        <w:jc w:val="both"/>
        <w:rPr>
          <w:b/>
          <w:bCs/>
          <w:sz w:val="28"/>
          <w:szCs w:val="28"/>
          <w:lang w:eastAsia="ar-SA"/>
        </w:rPr>
      </w:pPr>
      <w:r w:rsidRPr="006F49F6">
        <w:rPr>
          <w:lang w:eastAsia="ar-SA"/>
        </w:rPr>
        <w:t>Na uchwałę rady gminy, wyborcom w liczbie co najmniej 15 przysługuje prawo wniesienia skargi do komisarza wyborczego, w terminie 5 dni od daty podania ich do publicznej wiadomości. Komisarz wyborczy rozpoznaje sprawę w ciągu 5 dni i wydaje postanowienie; od postanowienia nie przysługuje środek prawny.</w:t>
      </w:r>
    </w:p>
    <w:p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A43"/>
    <w:rsid w:val="00042A43"/>
    <w:rsid w:val="001552A3"/>
    <w:rsid w:val="002C2D9F"/>
    <w:rsid w:val="00617C4C"/>
    <w:rsid w:val="006327E6"/>
    <w:rsid w:val="007217D0"/>
    <w:rsid w:val="007D57DD"/>
    <w:rsid w:val="009C46DE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D3365-19FD-4F6B-875C-A131ED07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2</cp:revision>
  <dcterms:created xsi:type="dcterms:W3CDTF">2018-03-30T06:57:00Z</dcterms:created>
  <dcterms:modified xsi:type="dcterms:W3CDTF">2018-03-30T06:57:00Z</dcterms:modified>
</cp:coreProperties>
</file>