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E8D7" w14:textId="77777777" w:rsidR="00002348" w:rsidRPr="00002348" w:rsidRDefault="00002348" w:rsidP="0000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002348">
        <w:rPr>
          <w:rFonts w:ascii="Arial" w:hAnsi="Arial" w:cs="Arial"/>
          <w:sz w:val="20"/>
          <w:szCs w:val="20"/>
        </w:rPr>
        <w:t xml:space="preserve">UZASADNIENIE </w:t>
      </w:r>
    </w:p>
    <w:p w14:paraId="6DB3F1CD" w14:textId="76A10258" w:rsidR="002C2D9F" w:rsidRPr="00002348" w:rsidRDefault="00002348" w:rsidP="0000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0"/>
          <w:szCs w:val="20"/>
        </w:rPr>
      </w:pPr>
      <w:r w:rsidRPr="00002348">
        <w:rPr>
          <w:rFonts w:ascii="Bookman Old Style" w:hAnsi="Bookman Old Style" w:cs="Bookman Old Style"/>
          <w:sz w:val="20"/>
          <w:szCs w:val="20"/>
        </w:rPr>
        <w:t xml:space="preserve">Dokonuje się zmiany polegającej ujęciu w WPF kwoty zmian w budżecie  oraz w </w:t>
      </w:r>
      <w:proofErr w:type="spellStart"/>
      <w:r w:rsidRPr="00002348">
        <w:rPr>
          <w:rFonts w:ascii="Bookman Old Style" w:hAnsi="Bookman Old Style" w:cs="Bookman Old Style"/>
          <w:sz w:val="20"/>
          <w:szCs w:val="20"/>
        </w:rPr>
        <w:t>załaczniku</w:t>
      </w:r>
      <w:proofErr w:type="spellEnd"/>
      <w:r w:rsidRPr="00002348">
        <w:rPr>
          <w:rFonts w:ascii="Bookman Old Style" w:hAnsi="Bookman Old Style" w:cs="Bookman Old Style"/>
          <w:sz w:val="20"/>
          <w:szCs w:val="20"/>
        </w:rPr>
        <w:t xml:space="preserve"> nr 2 przedsięwzięcia - koryguje się błędnie wpisany limit zobowiązań  w pozycji 1.3.2.7 z   było 450 000 na właściwą kwotę 45 000  </w:t>
      </w:r>
      <w:proofErr w:type="spellStart"/>
      <w:r w:rsidRPr="00002348">
        <w:rPr>
          <w:rFonts w:ascii="Bookman Old Style" w:hAnsi="Bookman Old Style" w:cs="Bookman Old Style"/>
          <w:sz w:val="20"/>
          <w:szCs w:val="20"/>
        </w:rPr>
        <w:t>Bład</w:t>
      </w:r>
      <w:proofErr w:type="spellEnd"/>
      <w:r w:rsidRPr="00002348">
        <w:rPr>
          <w:rFonts w:ascii="Bookman Old Style" w:hAnsi="Bookman Old Style" w:cs="Bookman Old Style"/>
          <w:sz w:val="20"/>
          <w:szCs w:val="20"/>
        </w:rPr>
        <w:t xml:space="preserve"> w uchwale Nr XLIX//268/18 z dnia 27 kwietnia 2018r. ).</w:t>
      </w:r>
      <w:bookmarkStart w:id="0" w:name="_GoBack"/>
      <w:bookmarkEnd w:id="0"/>
    </w:p>
    <w:sectPr w:rsidR="002C2D9F" w:rsidRPr="00002348" w:rsidSect="00AF75D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CD"/>
    <w:rsid w:val="00002348"/>
    <w:rsid w:val="002C2D9F"/>
    <w:rsid w:val="004F3ECD"/>
    <w:rsid w:val="00617C4C"/>
    <w:rsid w:val="006327E6"/>
    <w:rsid w:val="007217D0"/>
    <w:rsid w:val="007D57DD"/>
    <w:rsid w:val="009C46DE"/>
    <w:rsid w:val="00A6049F"/>
    <w:rsid w:val="00D6421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D158"/>
  <w15:chartTrackingRefBased/>
  <w15:docId w15:val="{438BCB38-A708-469E-9FF4-807385C9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3</cp:revision>
  <dcterms:created xsi:type="dcterms:W3CDTF">2018-06-07T06:56:00Z</dcterms:created>
  <dcterms:modified xsi:type="dcterms:W3CDTF">2018-06-07T06:56:00Z</dcterms:modified>
</cp:coreProperties>
</file>