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70EA" w14:textId="77777777" w:rsidR="009C1768" w:rsidRPr="003A311C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</w:pPr>
      <w:r w:rsidRPr="003A311C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>Uzasadnienie:</w:t>
      </w:r>
    </w:p>
    <w:p w14:paraId="7F778869" w14:textId="77777777" w:rsidR="009C1768" w:rsidRPr="003A311C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27B92852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</w:pPr>
      <w:r w:rsidRPr="003A311C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t xml:space="preserve">I.W zakresie dochodów przyjmuje się środki w łącznej kwocie </w:t>
      </w:r>
      <w:r w:rsidRPr="003A311C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br/>
        <w:t xml:space="preserve"> 1 080 572,38   zł, w  tym:</w:t>
      </w:r>
    </w:p>
    <w:p w14:paraId="054C9527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6602B7F5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  <w:r w:rsidRPr="003A311C">
        <w:rPr>
          <w:rFonts w:ascii="Bookman Old Style" w:hAnsi="Bookman Old Style" w:cs="Bookman Old Style"/>
          <w:b/>
          <w:bCs/>
          <w:kern w:val="0"/>
        </w:rPr>
        <w:t>1) 823 317,66 zł</w:t>
      </w:r>
      <w:r w:rsidRPr="003A311C">
        <w:rPr>
          <w:rFonts w:ascii="Bookman Old Style" w:hAnsi="Bookman Old Style" w:cs="Bookman Old Style"/>
          <w:kern w:val="0"/>
        </w:rPr>
        <w:t xml:space="preserve"> - dotacja na zwrot podatku akcyzowego zawartego w cenie oleju napędowego wykorzystywanego do produkcji rolnej oraz obsługę tego zadania. </w:t>
      </w:r>
      <w:r w:rsidRPr="003A311C">
        <w:rPr>
          <w:rFonts w:ascii="Bookman Old Style" w:hAnsi="Bookman Old Style" w:cs="Bookman Old Style"/>
          <w:kern w:val="0"/>
        </w:rPr>
        <w:br/>
      </w:r>
      <w:r w:rsidRPr="003A311C">
        <w:rPr>
          <w:rFonts w:ascii="Bookman Old Style" w:hAnsi="Bookman Old Style" w:cs="Bookman Old Style"/>
          <w:kern w:val="0"/>
        </w:rPr>
        <w:tab/>
        <w:t xml:space="preserve">Kwotę tą  przyjmuje się jednocześnie po stronie wydatków w Urzędzie  Gminy </w:t>
      </w:r>
      <w:r w:rsidRPr="003A311C">
        <w:rPr>
          <w:rFonts w:ascii="Bookman Old Style" w:hAnsi="Bookman Old Style" w:cs="Bookman Old Style"/>
          <w:kern w:val="0"/>
        </w:rPr>
        <w:br/>
        <w:t xml:space="preserve">w dziale 010, rozdział 01095 w 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4010-5 000zł,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4110-855zł,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4120-122,50zł, </w:t>
      </w:r>
      <w:r w:rsidRPr="003A311C">
        <w:rPr>
          <w:rFonts w:ascii="Bookman Old Style" w:hAnsi="Bookman Old Style" w:cs="Bookman Old Style"/>
          <w:kern w:val="0"/>
        </w:rPr>
        <w:br/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4210-10 165,98 zł,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4430 - 807 174,18zł.</w:t>
      </w:r>
    </w:p>
    <w:p w14:paraId="11581417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</w:p>
    <w:p w14:paraId="7B0760E9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b/>
          <w:bCs/>
          <w:kern w:val="0"/>
        </w:rPr>
        <w:t>2) 158 752 zł</w:t>
      </w:r>
      <w:r w:rsidRPr="003A311C">
        <w:rPr>
          <w:rFonts w:ascii="Bookman Old Style" w:hAnsi="Bookman Old Style" w:cs="Bookman Old Style"/>
          <w:kern w:val="0"/>
        </w:rPr>
        <w:t xml:space="preserve"> - dotacja na dofinansowanie zadań w zakresie wychowania przedszkolnego.</w:t>
      </w:r>
    </w:p>
    <w:p w14:paraId="651DD170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kern w:val="0"/>
        </w:rPr>
        <w:tab/>
        <w:t xml:space="preserve">Kwotę tą  przyjmuje się jednocześnie po stronie wydatków w Szkole Podstawowej w rozdziale  80103 w 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4210-40 000zł,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4300-10 000zł</w:t>
      </w:r>
      <w:r w:rsidRPr="003A311C">
        <w:rPr>
          <w:rFonts w:ascii="Bookman Old Style" w:hAnsi="Bookman Old Style" w:cs="Bookman Old Style"/>
          <w:color w:val="000000"/>
          <w:kern w:val="0"/>
        </w:rPr>
        <w:t xml:space="preserve">§, </w:t>
      </w:r>
      <w:r w:rsidRPr="003A311C">
        <w:rPr>
          <w:rFonts w:ascii="Bookman Old Style" w:hAnsi="Bookman Old Style" w:cs="Bookman Old Style"/>
          <w:kern w:val="0"/>
        </w:rPr>
        <w:t xml:space="preserve"> 4240-29 376zł, oraz  rozdziale  80106 w 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4210-50 000zł,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4300-15 000zł,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4240-14 376zł.</w:t>
      </w:r>
    </w:p>
    <w:p w14:paraId="43F8AD33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</w:p>
    <w:p w14:paraId="36194C81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b/>
          <w:bCs/>
          <w:kern w:val="0"/>
        </w:rPr>
        <w:t>3) 5 000 zł</w:t>
      </w:r>
      <w:r w:rsidRPr="003A311C">
        <w:rPr>
          <w:rFonts w:ascii="Bookman Old Style" w:hAnsi="Bookman Old Style" w:cs="Bookman Old Style"/>
          <w:kern w:val="0"/>
        </w:rPr>
        <w:t xml:space="preserve"> - środki pochodzą z darowizny i są przeznaczone na wykonanie projektu "</w:t>
      </w:r>
      <w:proofErr w:type="spellStart"/>
      <w:r w:rsidRPr="003A311C">
        <w:rPr>
          <w:rFonts w:ascii="Bookman Old Style" w:hAnsi="Bookman Old Style" w:cs="Bookman Old Style"/>
          <w:kern w:val="0"/>
        </w:rPr>
        <w:t>ZWIERZowa</w:t>
      </w:r>
      <w:proofErr w:type="spellEnd"/>
      <w:r w:rsidRPr="003A311C">
        <w:rPr>
          <w:rFonts w:ascii="Bookman Old Style" w:hAnsi="Bookman Old Style" w:cs="Bookman Old Style"/>
          <w:kern w:val="0"/>
        </w:rPr>
        <w:t xml:space="preserve"> Akcja Kastracja". </w:t>
      </w:r>
    </w:p>
    <w:p w14:paraId="0398B594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kern w:val="0"/>
        </w:rPr>
        <w:tab/>
        <w:t xml:space="preserve">Kwotę tą  przyjmuje się jednocześnie po stronie wydatków w Urzędzie Gminy </w:t>
      </w:r>
      <w:r w:rsidRPr="003A311C">
        <w:rPr>
          <w:rFonts w:ascii="Bookman Old Style" w:hAnsi="Bookman Old Style" w:cs="Bookman Old Style"/>
          <w:kern w:val="0"/>
        </w:rPr>
        <w:br/>
        <w:t xml:space="preserve">w rozdziale  90013 w 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4300.</w:t>
      </w:r>
    </w:p>
    <w:p w14:paraId="147A9189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3D2DF309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b/>
          <w:bCs/>
          <w:kern w:val="0"/>
        </w:rPr>
        <w:t>4) 16 612,78 zł</w:t>
      </w:r>
      <w:r w:rsidRPr="003A311C">
        <w:rPr>
          <w:rFonts w:ascii="Bookman Old Style" w:hAnsi="Bookman Old Style" w:cs="Bookman Old Style"/>
          <w:kern w:val="0"/>
        </w:rPr>
        <w:t xml:space="preserve"> - środki z projektu "Małe Granty Sołeckie Marszałka Województwa Warmińsko-Mazurskiego na 2024 rok". Środki realizowane będą przez Sołectwo Srokowo na projekt BLIŻEJ NATURY. </w:t>
      </w:r>
    </w:p>
    <w:p w14:paraId="26D177F0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kern w:val="0"/>
        </w:rPr>
        <w:tab/>
        <w:t xml:space="preserve">Kwotę tą  przyjmuje się jednocześnie po stronie wydatków w Urzędzie Gminy </w:t>
      </w:r>
      <w:r w:rsidRPr="003A311C">
        <w:rPr>
          <w:rFonts w:ascii="Bookman Old Style" w:hAnsi="Bookman Old Style" w:cs="Bookman Old Style"/>
          <w:kern w:val="0"/>
        </w:rPr>
        <w:br/>
        <w:t xml:space="preserve">w rozdziale  01095 w 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6050.</w:t>
      </w:r>
    </w:p>
    <w:p w14:paraId="4CF2F998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205E1A08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b/>
          <w:bCs/>
          <w:kern w:val="0"/>
        </w:rPr>
        <w:t>5) 67 958,94 zł</w:t>
      </w:r>
      <w:r w:rsidRPr="003A311C">
        <w:rPr>
          <w:rFonts w:ascii="Bookman Old Style" w:hAnsi="Bookman Old Style" w:cs="Bookman Old Style"/>
          <w:kern w:val="0"/>
        </w:rPr>
        <w:t xml:space="preserve"> - środki z Rządowego Funduszu Polski Ład na realizację płatności za drugi etap termomodernizacji budynku Gminnego Ośrodka Kul</w:t>
      </w:r>
      <w:r>
        <w:rPr>
          <w:rFonts w:ascii="Bookman Old Style" w:hAnsi="Bookman Old Style" w:cs="Bookman Old Style"/>
          <w:kern w:val="0"/>
        </w:rPr>
        <w:t>t</w:t>
      </w:r>
      <w:r w:rsidRPr="003A311C">
        <w:rPr>
          <w:rFonts w:ascii="Bookman Old Style" w:hAnsi="Bookman Old Style" w:cs="Bookman Old Style"/>
          <w:kern w:val="0"/>
        </w:rPr>
        <w:t>ury (zwiększenie ujętej budżecie kwoty 1 664 993,19 zł).</w:t>
      </w:r>
    </w:p>
    <w:p w14:paraId="55196844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kern w:val="0"/>
        </w:rPr>
        <w:tab/>
        <w:t xml:space="preserve">Kwotę tą  przyjmuje się jednocześnie po stronie wydatków w Urzędzie Gminy </w:t>
      </w:r>
      <w:r w:rsidRPr="003A311C">
        <w:rPr>
          <w:rFonts w:ascii="Bookman Old Style" w:hAnsi="Bookman Old Style" w:cs="Bookman Old Style"/>
          <w:kern w:val="0"/>
        </w:rPr>
        <w:br/>
        <w:t xml:space="preserve">w rozdziale  92109 w 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6050.</w:t>
      </w:r>
    </w:p>
    <w:p w14:paraId="4AC1DDDB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0A68FCA5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b/>
          <w:bCs/>
          <w:kern w:val="0"/>
        </w:rPr>
        <w:t xml:space="preserve">6) 8 931,- zł - </w:t>
      </w:r>
      <w:r w:rsidRPr="003A311C">
        <w:rPr>
          <w:rFonts w:ascii="Bookman Old Style" w:hAnsi="Bookman Old Style" w:cs="Bookman Old Style"/>
          <w:kern w:val="0"/>
        </w:rPr>
        <w:t>środki z Funduszu Pomocy na dodatkowe zadania oświatowe dla       dzieci uchodźców z Ukrainy.</w:t>
      </w:r>
    </w:p>
    <w:p w14:paraId="78B0F07F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w Szkole  Podstawowej w dziale 801, rozdział 80101, </w:t>
      </w:r>
      <w:r w:rsidRPr="003A311C">
        <w:rPr>
          <w:rFonts w:ascii="Bookman Old Style" w:hAnsi="Bookman Old Style" w:cs="Bookman Old Style"/>
          <w:color w:val="000000"/>
          <w:kern w:val="0"/>
        </w:rPr>
        <w:t>§</w:t>
      </w:r>
      <w:r w:rsidRPr="003A311C">
        <w:rPr>
          <w:rFonts w:ascii="Bookman Old Style" w:hAnsi="Bookman Old Style" w:cs="Bookman Old Style"/>
          <w:kern w:val="0"/>
        </w:rPr>
        <w:t xml:space="preserve"> 4350.</w:t>
      </w:r>
    </w:p>
    <w:p w14:paraId="37073EEF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</w:p>
    <w:p w14:paraId="2C0627F9" w14:textId="77777777" w:rsidR="009C1768" w:rsidRPr="003A311C" w:rsidRDefault="009C1768" w:rsidP="009C1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  <w:u w:val="single"/>
        </w:rPr>
      </w:pPr>
      <w:r w:rsidRPr="003A311C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  <w:u w:val="single"/>
        </w:rPr>
        <w:t>II. W zakresie wydatków:</w:t>
      </w:r>
    </w:p>
    <w:p w14:paraId="03384A6F" w14:textId="77777777" w:rsidR="009C1768" w:rsidRPr="003A311C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218C4909" w14:textId="77777777" w:rsidR="009C1768" w:rsidRPr="003A311C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A311C">
        <w:rPr>
          <w:rFonts w:ascii="Bookman Old Style" w:hAnsi="Bookman Old Style" w:cs="Bookman Old Style"/>
          <w:b/>
          <w:bCs/>
          <w:kern w:val="0"/>
        </w:rPr>
        <w:t xml:space="preserve">1) </w:t>
      </w:r>
      <w:r w:rsidRPr="003A311C">
        <w:rPr>
          <w:rFonts w:ascii="Bookman Old Style" w:hAnsi="Bookman Old Style" w:cs="Bookman Old Style"/>
          <w:kern w:val="0"/>
        </w:rPr>
        <w:t>dokonuje się</w:t>
      </w:r>
      <w:r w:rsidRPr="003A311C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3A311C">
        <w:rPr>
          <w:rFonts w:ascii="Bookman Old Style" w:hAnsi="Bookman Old Style" w:cs="Bookman Old Style"/>
          <w:kern w:val="0"/>
        </w:rPr>
        <w:t xml:space="preserve">zwiększenia wydatków z tytułu wyżej wymienionych zmian </w:t>
      </w:r>
      <w:r w:rsidRPr="003A311C">
        <w:rPr>
          <w:rFonts w:ascii="Bookman Old Style" w:hAnsi="Bookman Old Style" w:cs="Bookman Old Style"/>
          <w:kern w:val="0"/>
        </w:rPr>
        <w:br/>
        <w:t>w dochodach.</w:t>
      </w:r>
    </w:p>
    <w:p w14:paraId="1DDAA768" w14:textId="77777777" w:rsidR="009C1768" w:rsidRPr="003A311C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4"/>
          <w:szCs w:val="24"/>
        </w:rPr>
      </w:pPr>
    </w:p>
    <w:p w14:paraId="6854EFAF" w14:textId="77777777" w:rsidR="009C1768" w:rsidRPr="003A311C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b/>
          <w:bCs/>
          <w:color w:val="000000"/>
          <w:kern w:val="0"/>
        </w:rPr>
        <w:t>2)</w:t>
      </w:r>
      <w:r w:rsidRPr="003A311C">
        <w:rPr>
          <w:rFonts w:ascii="Bookman Old Style" w:hAnsi="Bookman Old Style" w:cs="Bookman Old Style"/>
          <w:color w:val="000000"/>
          <w:kern w:val="0"/>
        </w:rPr>
        <w:t xml:space="preserve"> w budżecie Urzędu Gminy dokonuje się zmian w budżecie dostosowując plan wydatków do potrzeb:</w:t>
      </w:r>
    </w:p>
    <w:p w14:paraId="1D7C018A" w14:textId="77777777" w:rsidR="009C1768" w:rsidRPr="003A311C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3953D35D" w14:textId="77777777" w:rsidR="009C1768" w:rsidRPr="003A311C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5FE07485" w14:textId="77777777" w:rsidR="009C1768" w:rsidRPr="003A311C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40E2F512" w14:textId="77777777" w:rsidR="009C1768" w:rsidRPr="003A311C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lastRenderedPageBreak/>
        <w:t>a) zmiany w wydatkach przeznaczonych na organizację wyborów 7.04.2024 r.</w:t>
      </w:r>
    </w:p>
    <w:p w14:paraId="5DE09CD0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75109 § 4010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 +  1.800,00 zł,</w:t>
      </w:r>
    </w:p>
    <w:p w14:paraId="0CECB946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75109 § 4110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 +     307,80 zł,</w:t>
      </w:r>
    </w:p>
    <w:p w14:paraId="708C6082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75109 § 4120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 +         44,11 zł,</w:t>
      </w:r>
    </w:p>
    <w:p w14:paraId="545F5043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75109 § 4210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 -     2 151,91 zł.</w:t>
      </w:r>
    </w:p>
    <w:p w14:paraId="6797100D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294FAA46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b) zmiany w wydatkach przeznaczonych na drogi gminne:</w:t>
      </w:r>
    </w:p>
    <w:p w14:paraId="70441A51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60016 § 4210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 - 86 243 zł,</w:t>
      </w:r>
    </w:p>
    <w:p w14:paraId="7FB27BED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60016 § 4300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 - 40 000 zł,</w:t>
      </w:r>
    </w:p>
    <w:p w14:paraId="7D491F84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60016 § 6050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+ 276 243 zł, (środki za zapewnienie udziału    własnego w modernizacji drogi w Szczeciniaku).</w:t>
      </w:r>
    </w:p>
    <w:p w14:paraId="794B04DC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4E065A24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ab/>
        <w:t>c) zmiany w wydatkach na obsługę długu:</w:t>
      </w:r>
    </w:p>
    <w:p w14:paraId="64BCF868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75702 § 8110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 - 150 000 zł, (środki przeniesione na    </w:t>
      </w:r>
    </w:p>
    <w:p w14:paraId="4092AC1C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 xml:space="preserve">   modernizacje drogi w Szczeciniaku).</w:t>
      </w:r>
    </w:p>
    <w:p w14:paraId="55E19173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4995DC77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>3)</w:t>
      </w:r>
      <w:r w:rsidRPr="003A311C">
        <w:rPr>
          <w:rFonts w:ascii="Bookman Old Style" w:hAnsi="Bookman Old Style" w:cs="Bookman Old Style"/>
          <w:color w:val="000000"/>
          <w:kern w:val="0"/>
          <w:sz w:val="24"/>
          <w:szCs w:val="24"/>
        </w:rPr>
        <w:t xml:space="preserve"> w budżecie Szkoły Podstawowej  dokonuje się zmian dostosowując plan wydatków do potrzeb:</w:t>
      </w:r>
    </w:p>
    <w:p w14:paraId="1537AC75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13DFB536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80103 § 4240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       - 900,-zł,</w:t>
      </w:r>
    </w:p>
    <w:p w14:paraId="08378EA5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80103 § 4210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       - 800,-zł,</w:t>
      </w:r>
    </w:p>
    <w:p w14:paraId="566801FE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80103 § 4300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    + 1 700,-zł,</w:t>
      </w:r>
    </w:p>
    <w:p w14:paraId="6F2153FF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80101 § 4040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 xml:space="preserve"> + 3 577,36 zł,</w:t>
      </w:r>
    </w:p>
    <w:p w14:paraId="6CA05EF6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80103 § 4800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+    510,72 zł,</w:t>
      </w:r>
    </w:p>
    <w:p w14:paraId="5F67F0FC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80150 § 4800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+  1 349,62 zł,</w:t>
      </w:r>
    </w:p>
    <w:p w14:paraId="3194E9DC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A311C">
        <w:rPr>
          <w:rFonts w:ascii="Bookman Old Style" w:hAnsi="Bookman Old Style" w:cs="Bookman Old Style"/>
          <w:color w:val="000000"/>
          <w:kern w:val="0"/>
        </w:rPr>
        <w:t>- rozdział 80101 § 4800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3A311C">
        <w:rPr>
          <w:rFonts w:ascii="Bookman Old Style" w:hAnsi="Bookman Old Style" w:cs="Bookman Old Style"/>
          <w:color w:val="000000"/>
          <w:kern w:val="0"/>
        </w:rPr>
        <w:tab/>
        <w:t>-   5 437,70 zł,</w:t>
      </w:r>
    </w:p>
    <w:p w14:paraId="38DC6F7E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7BAE150E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606AA395" w14:textId="77777777" w:rsidR="009C1768" w:rsidRPr="003A311C" w:rsidRDefault="009C1768" w:rsidP="009C1768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761281BD" w14:textId="77777777" w:rsidR="009C1768" w:rsidRDefault="009C1768" w:rsidP="009C1768"/>
    <w:p w14:paraId="242FC943" w14:textId="77777777" w:rsidR="00946395" w:rsidRDefault="00946395"/>
    <w:sectPr w:rsidR="00946395" w:rsidSect="00E112E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68"/>
    <w:rsid w:val="00946395"/>
    <w:rsid w:val="009C1768"/>
    <w:rsid w:val="00E1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8FF4"/>
  <w15:chartTrackingRefBased/>
  <w15:docId w15:val="{58E539CC-5448-4DAB-847D-B6ED175B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2024-03-28T08:09:00Z</dcterms:created>
  <dcterms:modified xsi:type="dcterms:W3CDTF">2024-03-28T08:09:00Z</dcterms:modified>
</cp:coreProperties>
</file>