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C0" w:rsidRPr="001361D6" w:rsidRDefault="002008C0" w:rsidP="00690B1B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  <w:r w:rsidRPr="001361D6">
        <w:rPr>
          <w:rFonts w:ascii="Times New Roman" w:hAnsi="Times New Roman" w:cs="Times New Roman"/>
          <w:i/>
        </w:rPr>
        <w:t>Załącznik nr 1 do Zarządzenia Wójta Gminy Srokowo</w:t>
      </w:r>
    </w:p>
    <w:p w:rsidR="002008C0" w:rsidRPr="001361D6" w:rsidRDefault="002008C0" w:rsidP="00690B1B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  <w:r w:rsidRPr="001361D6">
        <w:rPr>
          <w:rFonts w:ascii="Times New Roman" w:hAnsi="Times New Roman" w:cs="Times New Roman"/>
          <w:i/>
        </w:rPr>
        <w:t>Nr</w:t>
      </w:r>
      <w:r w:rsidR="005F5B46" w:rsidRPr="001361D6">
        <w:rPr>
          <w:rFonts w:ascii="Times New Roman" w:hAnsi="Times New Roman" w:cs="Times New Roman"/>
          <w:i/>
        </w:rPr>
        <w:t xml:space="preserve"> </w:t>
      </w:r>
      <w:r w:rsidR="00202942" w:rsidRPr="001361D6">
        <w:rPr>
          <w:rFonts w:ascii="Times New Roman" w:hAnsi="Times New Roman" w:cs="Times New Roman"/>
          <w:i/>
        </w:rPr>
        <w:t>24</w:t>
      </w:r>
      <w:r w:rsidR="005F5B46" w:rsidRPr="001361D6">
        <w:rPr>
          <w:rFonts w:ascii="Times New Roman" w:hAnsi="Times New Roman" w:cs="Times New Roman"/>
          <w:i/>
        </w:rPr>
        <w:t xml:space="preserve">/2019 </w:t>
      </w:r>
      <w:r w:rsidRPr="001361D6">
        <w:rPr>
          <w:rFonts w:ascii="Times New Roman" w:hAnsi="Times New Roman" w:cs="Times New Roman"/>
          <w:i/>
        </w:rPr>
        <w:t xml:space="preserve">z dnia </w:t>
      </w:r>
      <w:r w:rsidR="005F5B46" w:rsidRPr="001361D6">
        <w:rPr>
          <w:rFonts w:ascii="Times New Roman" w:hAnsi="Times New Roman" w:cs="Times New Roman"/>
          <w:i/>
        </w:rPr>
        <w:t>15 marca</w:t>
      </w:r>
      <w:r w:rsidR="006749C3" w:rsidRPr="001361D6">
        <w:rPr>
          <w:rFonts w:ascii="Times New Roman" w:hAnsi="Times New Roman" w:cs="Times New Roman"/>
          <w:i/>
        </w:rPr>
        <w:t xml:space="preserve"> 201</w:t>
      </w:r>
      <w:r w:rsidR="00E332A2" w:rsidRPr="001361D6">
        <w:rPr>
          <w:rFonts w:ascii="Times New Roman" w:hAnsi="Times New Roman" w:cs="Times New Roman"/>
          <w:i/>
        </w:rPr>
        <w:t>9 r.</w:t>
      </w:r>
    </w:p>
    <w:p w:rsidR="001361D6" w:rsidRPr="001361D6" w:rsidRDefault="001361D6" w:rsidP="00136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2A2" w:rsidRPr="001361D6" w:rsidRDefault="00E332A2" w:rsidP="0013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D6">
        <w:rPr>
          <w:rFonts w:ascii="Times New Roman" w:hAnsi="Times New Roman" w:cs="Times New Roman"/>
          <w:b/>
          <w:sz w:val="24"/>
          <w:szCs w:val="24"/>
        </w:rPr>
        <w:t>Ogłoszenie o konkursie ofert</w:t>
      </w:r>
    </w:p>
    <w:p w:rsidR="00E332A2" w:rsidRPr="001361D6" w:rsidRDefault="00E332A2" w:rsidP="00C3671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61D6">
        <w:rPr>
          <w:rFonts w:ascii="Times New Roman" w:eastAsia="Calibri" w:hAnsi="Times New Roman" w:cs="Times New Roman"/>
          <w:sz w:val="24"/>
          <w:szCs w:val="24"/>
        </w:rPr>
        <w:t>Na podstawie art. 7 ust. 1 pkt 5  ustawy z dnia 8 marca 1990 roku o samorządzie gminnym (</w:t>
      </w:r>
      <w:r w:rsidRPr="001361D6">
        <w:rPr>
          <w:rFonts w:ascii="Times New Roman" w:eastAsia="Calibri" w:hAnsi="Times New Roman" w:cs="Times New Roman"/>
          <w:bCs/>
          <w:sz w:val="24"/>
          <w:szCs w:val="24"/>
        </w:rPr>
        <w:t xml:space="preserve">Dz.U.2018 r., poz. 994 z </w:t>
      </w:r>
      <w:proofErr w:type="spellStart"/>
      <w:r w:rsidRPr="001361D6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1361D6">
        <w:rPr>
          <w:rFonts w:ascii="Times New Roman" w:eastAsia="Calibri" w:hAnsi="Times New Roman" w:cs="Times New Roman"/>
          <w:bCs/>
          <w:sz w:val="24"/>
          <w:szCs w:val="24"/>
        </w:rPr>
        <w:t>. zm.</w:t>
      </w:r>
      <w:r w:rsidRPr="001361D6">
        <w:rPr>
          <w:rFonts w:ascii="Times New Roman" w:eastAsia="Calibri" w:hAnsi="Times New Roman" w:cs="Times New Roman"/>
          <w:sz w:val="24"/>
          <w:szCs w:val="24"/>
        </w:rPr>
        <w:t xml:space="preserve">), art. 48, art. 48b ustawy z dnia 27 sierpnia 2004 roku </w:t>
      </w:r>
      <w:r w:rsidR="00C36715" w:rsidRPr="001361D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361D6">
        <w:rPr>
          <w:rFonts w:ascii="Times New Roman" w:eastAsia="Calibri" w:hAnsi="Times New Roman" w:cs="Times New Roman"/>
          <w:sz w:val="24"/>
          <w:szCs w:val="24"/>
        </w:rPr>
        <w:t xml:space="preserve">o świadczeniach opieki zdrowotnej finansowanych ze środków publicznych (Dz. U. z 2018 r. poz. 1510 z </w:t>
      </w:r>
      <w:proofErr w:type="spellStart"/>
      <w:r w:rsidRPr="001361D6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1361D6">
        <w:rPr>
          <w:rFonts w:ascii="Times New Roman" w:eastAsia="Calibri" w:hAnsi="Times New Roman" w:cs="Times New Roman"/>
          <w:sz w:val="24"/>
          <w:szCs w:val="24"/>
        </w:rPr>
        <w:t xml:space="preserve">. zm.) oraz pkt V. 1. Załącznika do Uchwały Nr LVI/298/18 Rady Gminy Srokowo </w:t>
      </w:r>
      <w:r w:rsidR="00C36715" w:rsidRPr="001361D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361D6">
        <w:rPr>
          <w:rFonts w:ascii="Times New Roman" w:eastAsia="Calibri" w:hAnsi="Times New Roman" w:cs="Times New Roman"/>
          <w:sz w:val="24"/>
          <w:szCs w:val="24"/>
        </w:rPr>
        <w:t>z dnia 26 października 2018 roku w sprawie przyjęcia „Gminnego Program Profilaktyki Zakażeń Wirusem Brodawczaka Ludzkiego (HPV) na lata 2019-2020”</w:t>
      </w:r>
      <w:r w:rsidR="00054A67" w:rsidRPr="001361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39F5" w:rsidRPr="001361D6" w:rsidRDefault="002339F5" w:rsidP="002339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8C0" w:rsidRPr="001361D6" w:rsidRDefault="00426CD7" w:rsidP="00426CD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61D6">
        <w:rPr>
          <w:rFonts w:ascii="Times New Roman" w:hAnsi="Times New Roman" w:cs="Times New Roman"/>
          <w:b/>
          <w:sz w:val="24"/>
          <w:szCs w:val="24"/>
        </w:rPr>
        <w:t>Konkurs ofert na realizację w roku 2019, gminnego programu zdrowotnego pod nazwą „Gminny Program Profilaktyki Zakażeń Wirusem Brodawczaka Ludzkiego (HPV) na lata 2019-2020”</w:t>
      </w:r>
    </w:p>
    <w:p w:rsidR="00BA7A1D" w:rsidRPr="001361D6" w:rsidRDefault="002008C0" w:rsidP="00C367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1. Przedmiotem konk</w:t>
      </w:r>
      <w:r w:rsidR="006749C3" w:rsidRPr="001361D6">
        <w:rPr>
          <w:rFonts w:ascii="Times New Roman" w:hAnsi="Times New Roman" w:cs="Times New Roman"/>
          <w:sz w:val="24"/>
          <w:szCs w:val="24"/>
        </w:rPr>
        <w:t>ursu jest realizacja w roku 201</w:t>
      </w:r>
      <w:r w:rsidR="00E332A2" w:rsidRPr="001361D6">
        <w:rPr>
          <w:rFonts w:ascii="Times New Roman" w:hAnsi="Times New Roman" w:cs="Times New Roman"/>
          <w:sz w:val="24"/>
          <w:szCs w:val="24"/>
        </w:rPr>
        <w:t>9</w:t>
      </w:r>
      <w:r w:rsidRPr="001361D6">
        <w:rPr>
          <w:rFonts w:ascii="Times New Roman" w:hAnsi="Times New Roman" w:cs="Times New Roman"/>
          <w:sz w:val="24"/>
          <w:szCs w:val="24"/>
        </w:rPr>
        <w:t>, gminnego programu zdrowotnego</w:t>
      </w:r>
      <w:r w:rsidR="00FC4C51" w:rsidRPr="001361D6">
        <w:rPr>
          <w:rFonts w:ascii="Times New Roman" w:hAnsi="Times New Roman" w:cs="Times New Roman"/>
          <w:sz w:val="24"/>
          <w:szCs w:val="24"/>
        </w:rPr>
        <w:t xml:space="preserve"> </w:t>
      </w:r>
      <w:r w:rsidRPr="001361D6">
        <w:rPr>
          <w:rFonts w:ascii="Times New Roman" w:hAnsi="Times New Roman" w:cs="Times New Roman"/>
          <w:sz w:val="24"/>
          <w:szCs w:val="24"/>
        </w:rPr>
        <w:t>pod nazwą „Gminny Program Profilaktyki Zakażeń Wirusem Brodawczaka Ludzkiego (HPV)</w:t>
      </w:r>
      <w:r w:rsidR="00FC4C51" w:rsidRPr="001361D6">
        <w:rPr>
          <w:rFonts w:ascii="Times New Roman" w:hAnsi="Times New Roman" w:cs="Times New Roman"/>
          <w:sz w:val="24"/>
          <w:szCs w:val="24"/>
        </w:rPr>
        <w:t xml:space="preserve"> </w:t>
      </w:r>
      <w:r w:rsidRPr="001361D6">
        <w:rPr>
          <w:rFonts w:ascii="Times New Roman" w:hAnsi="Times New Roman" w:cs="Times New Roman"/>
          <w:sz w:val="24"/>
          <w:szCs w:val="24"/>
        </w:rPr>
        <w:t> </w:t>
      </w:r>
      <w:r w:rsidR="00FC4C51" w:rsidRPr="001361D6">
        <w:rPr>
          <w:rFonts w:ascii="Times New Roman" w:hAnsi="Times New Roman" w:cs="Times New Roman"/>
          <w:sz w:val="24"/>
          <w:szCs w:val="24"/>
        </w:rPr>
        <w:t>na lata 201</w:t>
      </w:r>
      <w:r w:rsidR="007F195D" w:rsidRPr="001361D6">
        <w:rPr>
          <w:rFonts w:ascii="Times New Roman" w:hAnsi="Times New Roman" w:cs="Times New Roman"/>
          <w:sz w:val="24"/>
          <w:szCs w:val="24"/>
        </w:rPr>
        <w:t>9</w:t>
      </w:r>
      <w:r w:rsidR="00FC4C51" w:rsidRPr="001361D6">
        <w:rPr>
          <w:rFonts w:ascii="Times New Roman" w:hAnsi="Times New Roman" w:cs="Times New Roman"/>
          <w:sz w:val="24"/>
          <w:szCs w:val="24"/>
        </w:rPr>
        <w:t>-2</w:t>
      </w:r>
      <w:r w:rsidR="007F195D" w:rsidRPr="001361D6">
        <w:rPr>
          <w:rFonts w:ascii="Times New Roman" w:hAnsi="Times New Roman" w:cs="Times New Roman"/>
          <w:sz w:val="24"/>
          <w:szCs w:val="24"/>
        </w:rPr>
        <w:t>020</w:t>
      </w:r>
      <w:r w:rsidRPr="001361D6">
        <w:rPr>
          <w:rFonts w:ascii="Times New Roman" w:hAnsi="Times New Roman" w:cs="Times New Roman"/>
          <w:sz w:val="24"/>
          <w:szCs w:val="24"/>
        </w:rPr>
        <w:t>”</w:t>
      </w:r>
      <w:r w:rsidR="00766682" w:rsidRPr="001361D6">
        <w:rPr>
          <w:rFonts w:ascii="Times New Roman" w:hAnsi="Times New Roman" w:cs="Times New Roman"/>
          <w:sz w:val="24"/>
          <w:szCs w:val="24"/>
        </w:rPr>
        <w:t>.</w:t>
      </w:r>
    </w:p>
    <w:p w:rsidR="00EC025A" w:rsidRPr="001361D6" w:rsidRDefault="00EC025A" w:rsidP="00EC02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1) przeprowadzenie kampanii informacyjno-edukacyjnej obejmującej rozpowszechnienie informacji o Programie;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2) przeprowadzenia spotkania informacyjno-edukacyjnego dotyczącego problematyki HPV wśród rodziców/opiekunów prawnych dziewcząt objętych programem;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3) przeprowadzenia zajęć z zakresu edukacji zdrowotnej skierowanej na zapobieganiu rakowi szyjki macicy wśród dziewcząt objętych programem, oraz podkreślenie potrzeby wykonywania badań cytologicznych przez zaszczepione dziewczęta w życiu dorosłym;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4) uzyskania pisemnych imiennych oświadczeń rodziców/opiekunów prawnych o wyrażeniu zgody na objęcie dziewcząt programem zgodnie z obowiązującymi przepisami.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przekazywanie we własnym zakresie potencjalnym uczestnikom Programu, informacji      </w:t>
      </w:r>
      <w:r w:rsidR="005F5B46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 miejscu realizacji Programu w lokalnych środkach masowego przekazu oraz w inny sposób zwyczajowo przyjęty na terenie, w którym Program jest realizowany; 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6) przyjmowanie zgłoszeń informowania o terminach szczepienia i rejestracji pacjentów we własnym zakresie;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7) przeprowadzenie badania lekarskiego kwalifikującego do szczepienia przed każdą dawką szczepienia;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8) organizacji i przeprowadzenia cyklu szczepień ochronnych przeciwko wirusowi brodawczaka ludzkiego (HPV), obejmującego podanie 3 dawek szczepionki w odstępach zgodnych z zaleceniami producenta szczepionki, wśród  25 dziewcząt urodzonych w latach 2003-2004. Faktyczna ilość dziewcząt może ulec zmianie z przyczyn niezależnych od zamawiającego;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9) przeprowadzenia szczepień na terenie Srokowa, w pomieszczeniu z odpowiednim zestawem przeciwwstrząsowym oraz zasobami zdolnymi do wykonywania zadania;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10) wykonania usługi szczepienia do 31.12.2019r. 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11) prowadzenia dokumentacji medycznej zgodnie z obowiązującymi przepisami prawa;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12) prowadzenia ewidencji osób zaszczepionych w ramach programu;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13) umieszczenia w widocznym miejscu informacji o finansowaniu Programu ze środków budżetowych Gminy Srokowo oraz informowania zainteresowanych Programem przedstawicieli środków masowego przekazu o udziale Gminy Srokowo w jego realizacji;</w:t>
      </w:r>
    </w:p>
    <w:p w:rsidR="006960A1" w:rsidRPr="001361D6" w:rsidRDefault="006960A1" w:rsidP="006960A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dokonania oceny efektywności programu po jego zakończeniu na podstawie przedłożonego sprawozdania z realizacji zadania zgodnie z treścią określoną w umowie. </w:t>
      </w:r>
    </w:p>
    <w:p w:rsidR="002008C0" w:rsidRPr="001361D6" w:rsidRDefault="00766682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 xml:space="preserve">na podstawie odrębnych przepisów do udzielenia świadczeń zdrowotnych w zakresie objętym konkursem oraz określonych w ustawie o świadczeniach opieki zdrowotnej finansowych </w:t>
      </w:r>
      <w:r w:rsidR="00BE1057" w:rsidRPr="001361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361D6">
        <w:rPr>
          <w:rFonts w:ascii="Times New Roman" w:hAnsi="Times New Roman" w:cs="Times New Roman"/>
          <w:sz w:val="24"/>
          <w:szCs w:val="24"/>
        </w:rPr>
        <w:t>ze środków publicznych i posiadają warunki do realizacji zadania określone w Rozporządzeniu Ministra Zdrowia z dnia 2 czerwca 2012 r.  w sprawie szczegółowych wymagań, jakim powinny opowiadać pomieszczenia i urządzenia podmiotu wykonującego działalność leczniczą</w:t>
      </w:r>
      <w:r w:rsidR="00BE1057" w:rsidRPr="001361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61D6">
        <w:rPr>
          <w:rFonts w:ascii="Times New Roman" w:hAnsi="Times New Roman" w:cs="Times New Roman"/>
          <w:sz w:val="24"/>
          <w:szCs w:val="24"/>
        </w:rPr>
        <w:t xml:space="preserve"> (Dz. U.  z 2012 r. Nr 739)</w:t>
      </w:r>
      <w:r w:rsidR="002008C0" w:rsidRPr="001361D6">
        <w:rPr>
          <w:rFonts w:ascii="Times New Roman" w:hAnsi="Times New Roman" w:cs="Times New Roman"/>
          <w:sz w:val="24"/>
          <w:szCs w:val="24"/>
        </w:rPr>
        <w:t>.</w:t>
      </w:r>
    </w:p>
    <w:p w:rsidR="00C36715" w:rsidRPr="001361D6" w:rsidRDefault="00C36715" w:rsidP="00C367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Na świadczenie ww. usług zostanie zawarta umowa oraz dodatkowo umowa powierzenia przetwarzania danych osobowych. </w:t>
      </w:r>
    </w:p>
    <w:p w:rsidR="001124E8" w:rsidRPr="001361D6" w:rsidRDefault="00C36715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4</w:t>
      </w:r>
      <w:r w:rsidR="002008C0" w:rsidRPr="001361D6">
        <w:rPr>
          <w:rFonts w:ascii="Times New Roman" w:hAnsi="Times New Roman" w:cs="Times New Roman"/>
          <w:sz w:val="24"/>
          <w:szCs w:val="24"/>
        </w:rPr>
        <w:t>. Podmiot wyłoniony w drodze konkursu może realizować program od dnia podpisania umowy przez obie strony.</w:t>
      </w:r>
    </w:p>
    <w:p w:rsidR="001124E8" w:rsidRPr="001361D6" w:rsidRDefault="00C36715" w:rsidP="00C367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5</w:t>
      </w:r>
      <w:r w:rsidR="002008C0" w:rsidRPr="001361D6">
        <w:rPr>
          <w:rFonts w:ascii="Times New Roman" w:hAnsi="Times New Roman" w:cs="Times New Roman"/>
          <w:sz w:val="24"/>
          <w:szCs w:val="24"/>
        </w:rPr>
        <w:t xml:space="preserve">. Umowa może być zawarta na okres od dnia podpisania umowy do dnia </w:t>
      </w:r>
      <w:r w:rsidR="002008C0" w:rsidRPr="001361D6">
        <w:rPr>
          <w:rFonts w:ascii="Times New Roman" w:hAnsi="Times New Roman" w:cs="Times New Roman"/>
          <w:b/>
          <w:bCs/>
          <w:sz w:val="24"/>
          <w:szCs w:val="24"/>
        </w:rPr>
        <w:t>31 grudnia 201</w:t>
      </w:r>
      <w:r w:rsidR="00E332A2" w:rsidRPr="001361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008C0" w:rsidRPr="001361D6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2008C0" w:rsidRPr="001361D6" w:rsidRDefault="00C36715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6</w:t>
      </w:r>
      <w:r w:rsidR="002008C0" w:rsidRPr="001361D6">
        <w:rPr>
          <w:rFonts w:ascii="Times New Roman" w:hAnsi="Times New Roman" w:cs="Times New Roman"/>
          <w:sz w:val="24"/>
          <w:szCs w:val="24"/>
        </w:rPr>
        <w:t>. Zainteresowani mogą zapoznać się ze szczegółowymi warunkami konkursu i wzorem umowy oraz pobrać obowiązujący formularz ofertowy w sekretariacie Urzędu Gminy Srokowo w godzinach pracy urzędu oraz ze strony</w:t>
      </w:r>
      <w:r w:rsidR="00E47701" w:rsidRPr="001361D6">
        <w:rPr>
          <w:rFonts w:ascii="Times New Roman" w:hAnsi="Times New Roman" w:cs="Times New Roman"/>
          <w:sz w:val="24"/>
          <w:szCs w:val="24"/>
        </w:rPr>
        <w:t xml:space="preserve">   http://bip.gminasrokowo.pl/</w:t>
      </w:r>
      <w:r w:rsidR="002008C0" w:rsidRPr="001361D6">
        <w:rPr>
          <w:rFonts w:ascii="Times New Roman" w:hAnsi="Times New Roman" w:cs="Times New Roman"/>
          <w:sz w:val="24"/>
          <w:szCs w:val="24"/>
        </w:rPr>
        <w:t>.</w:t>
      </w:r>
    </w:p>
    <w:p w:rsidR="002008C0" w:rsidRPr="001361D6" w:rsidRDefault="00C36715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7</w:t>
      </w:r>
      <w:r w:rsidR="002008C0" w:rsidRPr="001361D6">
        <w:rPr>
          <w:rFonts w:ascii="Times New Roman" w:hAnsi="Times New Roman" w:cs="Times New Roman"/>
          <w:sz w:val="24"/>
          <w:szCs w:val="24"/>
        </w:rPr>
        <w:t>. Oferty należy składać w siedzibie Urzędu Gminy Srokowo w sekretariacie ul. Plac Rynkowy</w:t>
      </w:r>
      <w:r w:rsidRPr="001361D6">
        <w:rPr>
          <w:rFonts w:ascii="Times New Roman" w:hAnsi="Times New Roman" w:cs="Times New Roman"/>
          <w:sz w:val="24"/>
          <w:szCs w:val="24"/>
        </w:rPr>
        <w:t xml:space="preserve"> </w:t>
      </w:r>
      <w:r w:rsidR="002008C0" w:rsidRPr="001361D6">
        <w:rPr>
          <w:rFonts w:ascii="Times New Roman" w:hAnsi="Times New Roman" w:cs="Times New Roman"/>
          <w:sz w:val="24"/>
          <w:szCs w:val="24"/>
        </w:rPr>
        <w:t xml:space="preserve">1 </w:t>
      </w:r>
      <w:r w:rsidR="00FC4C51" w:rsidRPr="001361D6">
        <w:rPr>
          <w:rFonts w:ascii="Times New Roman" w:hAnsi="Times New Roman" w:cs="Times New Roman"/>
          <w:sz w:val="24"/>
          <w:szCs w:val="24"/>
        </w:rPr>
        <w:t xml:space="preserve">   </w:t>
      </w:r>
      <w:r w:rsidR="002008C0" w:rsidRPr="001361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terminie do dnia</w:t>
      </w:r>
      <w:r w:rsidR="002008C0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5B46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05 </w:t>
      </w:r>
      <w:r w:rsidR="00FC4C51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F5B46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kwietnia</w:t>
      </w:r>
      <w:r w:rsidR="002008C0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</w:t>
      </w:r>
      <w:r w:rsidR="00E332A2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2008C0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="002339F5" w:rsidRPr="001361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 godz. 15.00</w:t>
      </w:r>
    </w:p>
    <w:p w:rsidR="002008C0" w:rsidRPr="001361D6" w:rsidRDefault="00C36715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8</w:t>
      </w:r>
      <w:r w:rsidR="002008C0" w:rsidRPr="001361D6">
        <w:rPr>
          <w:rFonts w:ascii="Times New Roman" w:hAnsi="Times New Roman" w:cs="Times New Roman"/>
          <w:sz w:val="24"/>
          <w:szCs w:val="24"/>
        </w:rPr>
        <w:t>. Oferty składa się w zamkniętej, nieprzejrzystej kopercie, w formie pisemnej pod rygorem nieważności. Koperta powinna być opisana z oznaczeniem nazwy i adresu oferenta oraz nazwą programu.</w:t>
      </w:r>
    </w:p>
    <w:p w:rsidR="002008C0" w:rsidRPr="001361D6" w:rsidRDefault="00C36715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9</w:t>
      </w:r>
      <w:r w:rsidR="002008C0" w:rsidRPr="001361D6">
        <w:rPr>
          <w:rFonts w:ascii="Times New Roman" w:hAnsi="Times New Roman" w:cs="Times New Roman"/>
          <w:sz w:val="24"/>
          <w:szCs w:val="24"/>
        </w:rPr>
        <w:t>. Rozstrzygnięcie konku</w:t>
      </w:r>
      <w:r w:rsidR="001124E8" w:rsidRPr="001361D6">
        <w:rPr>
          <w:rFonts w:ascii="Times New Roman" w:hAnsi="Times New Roman" w:cs="Times New Roman"/>
          <w:sz w:val="24"/>
          <w:szCs w:val="24"/>
        </w:rPr>
        <w:t xml:space="preserve">rsu ofert odbędzie się do dnia </w:t>
      </w:r>
      <w:r w:rsidR="005F5B46" w:rsidRPr="0013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2008C0" w:rsidRPr="0013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5B46" w:rsidRPr="0013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kwietnia</w:t>
      </w:r>
      <w:r w:rsidR="002008C0" w:rsidRPr="0013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Pr="0013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2008C0" w:rsidRPr="001361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2008C0" w:rsidRPr="001361D6">
        <w:rPr>
          <w:rFonts w:ascii="Times New Roman" w:hAnsi="Times New Roman" w:cs="Times New Roman"/>
          <w:sz w:val="24"/>
          <w:szCs w:val="24"/>
        </w:rPr>
        <w:t>. w siedzibie Zamawiającego.</w:t>
      </w:r>
    </w:p>
    <w:p w:rsidR="002008C0" w:rsidRPr="001361D6" w:rsidRDefault="00C36715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10</w:t>
      </w:r>
      <w:r w:rsidR="002008C0" w:rsidRPr="001361D6">
        <w:rPr>
          <w:rFonts w:ascii="Times New Roman" w:hAnsi="Times New Roman" w:cs="Times New Roman"/>
          <w:sz w:val="24"/>
          <w:szCs w:val="24"/>
        </w:rPr>
        <w:t xml:space="preserve">. Wyniki konkursu zostaną wywieszone na tablicy ogłoszeń w Urzędzie Gminy Srokowo, </w:t>
      </w:r>
      <w:r w:rsidR="001124E8" w:rsidRPr="001361D6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C51" w:rsidRPr="001361D6">
        <w:rPr>
          <w:rFonts w:ascii="Times New Roman" w:hAnsi="Times New Roman" w:cs="Times New Roman"/>
          <w:sz w:val="24"/>
          <w:szCs w:val="24"/>
        </w:rPr>
        <w:t xml:space="preserve">      </w:t>
      </w:r>
      <w:r w:rsidR="002008C0" w:rsidRPr="001361D6">
        <w:rPr>
          <w:rFonts w:ascii="Times New Roman" w:hAnsi="Times New Roman" w:cs="Times New Roman"/>
          <w:sz w:val="24"/>
          <w:szCs w:val="24"/>
        </w:rPr>
        <w:t>oraz zamieszczone na stronie internetowej.</w:t>
      </w:r>
    </w:p>
    <w:p w:rsidR="002008C0" w:rsidRPr="001361D6" w:rsidRDefault="00C36715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11</w:t>
      </w:r>
      <w:r w:rsidR="002008C0" w:rsidRPr="001361D6">
        <w:rPr>
          <w:rFonts w:ascii="Times New Roman" w:hAnsi="Times New Roman" w:cs="Times New Roman"/>
          <w:sz w:val="24"/>
          <w:szCs w:val="24"/>
        </w:rPr>
        <w:t>. Termin związania z ofertą  nie dłuższy niż 30 dni od upływu terminu składania ofert.</w:t>
      </w:r>
    </w:p>
    <w:p w:rsidR="002008C0" w:rsidRPr="001361D6" w:rsidRDefault="002008C0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1</w:t>
      </w:r>
      <w:r w:rsidR="00C36715" w:rsidRPr="001361D6">
        <w:rPr>
          <w:rFonts w:ascii="Times New Roman" w:hAnsi="Times New Roman" w:cs="Times New Roman"/>
          <w:sz w:val="24"/>
          <w:szCs w:val="24"/>
        </w:rPr>
        <w:t>2</w:t>
      </w:r>
      <w:r w:rsidRPr="001361D6">
        <w:rPr>
          <w:rFonts w:ascii="Times New Roman" w:hAnsi="Times New Roman" w:cs="Times New Roman"/>
          <w:sz w:val="24"/>
          <w:szCs w:val="24"/>
        </w:rPr>
        <w:t>. Zawarcie umowy z wybranym oferentem nastąpi w terminie 14 dni od dnia rozstrzygnięcia konkursu ofert.</w:t>
      </w:r>
      <w:bookmarkStart w:id="0" w:name="_GoBack"/>
      <w:bookmarkEnd w:id="0"/>
    </w:p>
    <w:p w:rsidR="002008C0" w:rsidRPr="001361D6" w:rsidRDefault="001124E8" w:rsidP="00C36715">
      <w:pPr>
        <w:jc w:val="both"/>
        <w:rPr>
          <w:rFonts w:ascii="Times New Roman" w:hAnsi="Times New Roman" w:cs="Times New Roman"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1</w:t>
      </w:r>
      <w:r w:rsidR="00C36715" w:rsidRPr="001361D6">
        <w:rPr>
          <w:rFonts w:ascii="Times New Roman" w:hAnsi="Times New Roman" w:cs="Times New Roman"/>
          <w:sz w:val="24"/>
          <w:szCs w:val="24"/>
        </w:rPr>
        <w:t>3</w:t>
      </w:r>
      <w:r w:rsidRPr="001361D6">
        <w:rPr>
          <w:rFonts w:ascii="Times New Roman" w:hAnsi="Times New Roman" w:cs="Times New Roman"/>
          <w:sz w:val="24"/>
          <w:szCs w:val="24"/>
        </w:rPr>
        <w:t>. Zastrz</w:t>
      </w:r>
      <w:r w:rsidR="002008C0" w:rsidRPr="001361D6">
        <w:rPr>
          <w:rFonts w:ascii="Times New Roman" w:hAnsi="Times New Roman" w:cs="Times New Roman"/>
          <w:sz w:val="24"/>
          <w:szCs w:val="24"/>
        </w:rPr>
        <w:t xml:space="preserve">ega się prawo do odwołania konkursu, przesunięcia terminu składania ofert </w:t>
      </w:r>
      <w:r w:rsidR="00C36715" w:rsidRPr="001361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08C0" w:rsidRPr="001361D6">
        <w:rPr>
          <w:rFonts w:ascii="Times New Roman" w:hAnsi="Times New Roman" w:cs="Times New Roman"/>
          <w:sz w:val="24"/>
          <w:szCs w:val="24"/>
        </w:rPr>
        <w:t>oraz przesunięcia terminu rozstrzygnięcia konkursu ofert.</w:t>
      </w:r>
    </w:p>
    <w:p w:rsidR="002008C0" w:rsidRPr="001361D6" w:rsidRDefault="002008C0" w:rsidP="00C367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1D6">
        <w:rPr>
          <w:rFonts w:ascii="Times New Roman" w:hAnsi="Times New Roman" w:cs="Times New Roman"/>
          <w:sz w:val="24"/>
          <w:szCs w:val="24"/>
        </w:rPr>
        <w:t>1</w:t>
      </w:r>
      <w:r w:rsidR="00C36715" w:rsidRPr="001361D6">
        <w:rPr>
          <w:rFonts w:ascii="Times New Roman" w:hAnsi="Times New Roman" w:cs="Times New Roman"/>
          <w:sz w:val="24"/>
          <w:szCs w:val="24"/>
        </w:rPr>
        <w:t>4</w:t>
      </w:r>
      <w:r w:rsidRPr="001361D6">
        <w:rPr>
          <w:rFonts w:ascii="Times New Roman" w:hAnsi="Times New Roman" w:cs="Times New Roman"/>
          <w:sz w:val="24"/>
          <w:szCs w:val="24"/>
        </w:rPr>
        <w:t>. Oferentom przysługuje prawo złożenia umotywowanej skargi lub protestu dotyczącego postępowania konkursowego w trybie określonym w § 11 i 12 „Regulaminu organizowania konkursu ofert" stanowiące</w:t>
      </w:r>
      <w:r w:rsidR="00147B3F" w:rsidRPr="001361D6">
        <w:rPr>
          <w:rFonts w:ascii="Times New Roman" w:hAnsi="Times New Roman" w:cs="Times New Roman"/>
          <w:sz w:val="24"/>
          <w:szCs w:val="24"/>
        </w:rPr>
        <w:t>g</w:t>
      </w:r>
      <w:r w:rsidR="006749C3" w:rsidRPr="001361D6">
        <w:rPr>
          <w:rFonts w:ascii="Times New Roman" w:hAnsi="Times New Roman" w:cs="Times New Roman"/>
          <w:sz w:val="24"/>
          <w:szCs w:val="24"/>
        </w:rPr>
        <w:t>o</w:t>
      </w:r>
      <w:r w:rsidR="00FC4C51" w:rsidRPr="001361D6">
        <w:rPr>
          <w:rFonts w:ascii="Times New Roman" w:hAnsi="Times New Roman" w:cs="Times New Roman"/>
          <w:sz w:val="24"/>
          <w:szCs w:val="24"/>
        </w:rPr>
        <w:t xml:space="preserve"> zał. nr 2 do zarządzenia</w:t>
      </w:r>
      <w:r w:rsidR="00FC4C51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. Nr</w:t>
      </w:r>
      <w:r w:rsidR="005F5B46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942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5F5B46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/2019 </w:t>
      </w: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5F5B46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marca </w:t>
      </w:r>
      <w:r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36715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F5B46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C36715" w:rsidRPr="001361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008C0" w:rsidRPr="001361D6" w:rsidRDefault="002008C0" w:rsidP="002008C0">
      <w:pPr>
        <w:rPr>
          <w:rFonts w:ascii="Times New Roman" w:hAnsi="Times New Roman" w:cs="Times New Roman"/>
          <w:sz w:val="24"/>
        </w:rPr>
      </w:pPr>
    </w:p>
    <w:p w:rsidR="0045715C" w:rsidRPr="001361D6" w:rsidRDefault="0045715C">
      <w:pPr>
        <w:rPr>
          <w:rFonts w:ascii="Times New Roman" w:hAnsi="Times New Roman" w:cs="Times New Roman"/>
        </w:rPr>
      </w:pPr>
    </w:p>
    <w:sectPr w:rsidR="0045715C" w:rsidRPr="001361D6" w:rsidSect="00A528CC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8C0"/>
    <w:rsid w:val="00054A67"/>
    <w:rsid w:val="001124E8"/>
    <w:rsid w:val="001361D6"/>
    <w:rsid w:val="00147B3F"/>
    <w:rsid w:val="002008C0"/>
    <w:rsid w:val="00202942"/>
    <w:rsid w:val="002339F5"/>
    <w:rsid w:val="002657A4"/>
    <w:rsid w:val="00426CD7"/>
    <w:rsid w:val="0045715C"/>
    <w:rsid w:val="005F5B46"/>
    <w:rsid w:val="006749C3"/>
    <w:rsid w:val="00690B1B"/>
    <w:rsid w:val="006960A1"/>
    <w:rsid w:val="00766682"/>
    <w:rsid w:val="007C6C48"/>
    <w:rsid w:val="007F195D"/>
    <w:rsid w:val="00823CF7"/>
    <w:rsid w:val="008935C8"/>
    <w:rsid w:val="0092010E"/>
    <w:rsid w:val="00926D81"/>
    <w:rsid w:val="00B2410D"/>
    <w:rsid w:val="00B42E72"/>
    <w:rsid w:val="00B60535"/>
    <w:rsid w:val="00BA7A1D"/>
    <w:rsid w:val="00BE1057"/>
    <w:rsid w:val="00C36715"/>
    <w:rsid w:val="00C922DF"/>
    <w:rsid w:val="00D018B1"/>
    <w:rsid w:val="00E332A2"/>
    <w:rsid w:val="00E4553E"/>
    <w:rsid w:val="00E47701"/>
    <w:rsid w:val="00EC025A"/>
    <w:rsid w:val="00F5178C"/>
    <w:rsid w:val="00F72EC5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2DBC"/>
  <w15:chartTrackingRefBased/>
  <w15:docId w15:val="{4E06F0AE-67D4-4D81-8C04-25ECDEBB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8C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90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36</cp:revision>
  <cp:lastPrinted>2019-03-15T08:08:00Z</cp:lastPrinted>
  <dcterms:created xsi:type="dcterms:W3CDTF">2017-02-03T09:27:00Z</dcterms:created>
  <dcterms:modified xsi:type="dcterms:W3CDTF">2019-03-15T08:09:00Z</dcterms:modified>
</cp:coreProperties>
</file>