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INFORMACJA Z DZIAŁALNOŚCI                                         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INSTYTUCJI KULTURY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</w:pPr>
      <w:r>
        <w:rPr>
          <w:rFonts w:eastAsia="Times New Roman" w:cs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na </w:t>
      </w:r>
      <w:proofErr w:type="spellStart"/>
      <w:r>
        <w:rPr>
          <w:b/>
          <w:bCs/>
          <w:sz w:val="44"/>
          <w:szCs w:val="44"/>
        </w:rPr>
        <w:t>dzień</w:t>
      </w:r>
      <w:proofErr w:type="spellEnd"/>
      <w:r>
        <w:rPr>
          <w:b/>
          <w:bCs/>
          <w:sz w:val="44"/>
          <w:szCs w:val="44"/>
        </w:rPr>
        <w:t xml:space="preserve"> 30 </w:t>
      </w:r>
      <w:proofErr w:type="spellStart"/>
      <w:r>
        <w:rPr>
          <w:b/>
          <w:bCs/>
          <w:sz w:val="44"/>
          <w:szCs w:val="44"/>
        </w:rPr>
        <w:t>czerwca</w:t>
      </w:r>
      <w:proofErr w:type="spellEnd"/>
      <w:r>
        <w:rPr>
          <w:b/>
          <w:bCs/>
          <w:sz w:val="44"/>
          <w:szCs w:val="44"/>
        </w:rPr>
        <w:t xml:space="preserve"> 2017r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5440EF" w:rsidRDefault="005440EF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Załącznik </w:t>
      </w:r>
      <w:proofErr w:type="gramStart"/>
      <w:r>
        <w:rPr>
          <w:rFonts w:ascii="Book Antiqua" w:hAnsi="Book Antiqua" w:cs="Book Antiqua"/>
          <w:sz w:val="24"/>
          <w:szCs w:val="24"/>
        </w:rPr>
        <w:t>Nr 3   do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Zarządzenia Wójta Gminy Srokowo Nr 35/17 z dnia  31  lipca   2017</w:t>
      </w:r>
    </w:p>
    <w:p w:rsidR="00604798" w:rsidRDefault="00604798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604798" w:rsidRDefault="00604798" w:rsidP="005440EF">
      <w:pPr>
        <w:pStyle w:val="Standard"/>
        <w:tabs>
          <w:tab w:val="left" w:pos="3690"/>
        </w:tabs>
      </w:pPr>
    </w:p>
    <w:p w:rsidR="005440EF" w:rsidRDefault="005440EF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lastRenderedPageBreak/>
        <w:t>1</w:t>
      </w:r>
      <w:r w:rsidRPr="00604798">
        <w:rPr>
          <w:rFonts w:ascii="Bookman Old Style" w:eastAsia="SimSun" w:hAnsi="Bookman Old Style" w:cs="Mangal"/>
          <w:b/>
          <w:kern w:val="3"/>
          <w:lang w:eastAsia="zh-CN" w:bidi="hi-IN"/>
        </w:rPr>
        <w:t>. Gminny Ośrodek Kultury w I półroczu 2017 roku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uzyskał następujące przychody:        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*Dotacja z Urzędu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Gminy –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242 496 zł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w tym na: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- działalność Domu Kultury-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165 000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- działalność Biblioteki-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30 000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- działalność Sportu –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47 496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*Dochody własne –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2180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RAZEM: 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246 676,00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+ stan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środków na 01.01.2017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w kwocie 19 749,93 </w:t>
      </w:r>
      <w:proofErr w:type="gramStart"/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zł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(</w:t>
      </w:r>
      <w:proofErr w:type="spellStart"/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tj</w:t>
      </w:r>
      <w:proofErr w:type="gramEnd"/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.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dochody</w:t>
      </w:r>
      <w:proofErr w:type="spell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własne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2. Razem środki do dyspozycji Gminnego Ośrodka Kultury w I półroczu 2017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r. : 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266 425,93zł</w:t>
      </w:r>
      <w:proofErr w:type="gramEnd"/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kern w:val="3"/>
          <w:lang w:eastAsia="zh-CN" w:bidi="hi-IN"/>
        </w:rPr>
      </w:pPr>
    </w:p>
    <w:p w:rsidR="00604798" w:rsidRPr="00604798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kern w:val="3"/>
          <w:lang w:eastAsia="zh-CN" w:bidi="hi-IN"/>
        </w:rPr>
      </w:pPr>
      <w:r w:rsidRPr="00C461E1">
        <w:rPr>
          <w:rFonts w:ascii="Bookman Old Style" w:eastAsia="SimSun" w:hAnsi="Bookman Old Style" w:cs="Mangal"/>
          <w:b/>
          <w:kern w:val="3"/>
          <w:lang w:eastAsia="zh-CN" w:bidi="hi-IN"/>
        </w:rPr>
        <w:t>Informacja za</w:t>
      </w:r>
      <w:r w:rsidR="00604798" w:rsidRPr="00604798">
        <w:rPr>
          <w:rFonts w:ascii="Bookman Old Style" w:eastAsia="SimSun" w:hAnsi="Bookman Old Style" w:cs="Mangal"/>
          <w:b/>
          <w:kern w:val="3"/>
          <w:lang w:eastAsia="zh-CN" w:bidi="hi-IN"/>
        </w:rPr>
        <w:t xml:space="preserve"> I </w:t>
      </w:r>
      <w:proofErr w:type="gramStart"/>
      <w:r w:rsidR="00604798" w:rsidRPr="00604798">
        <w:rPr>
          <w:rFonts w:ascii="Bookman Old Style" w:eastAsia="SimSun" w:hAnsi="Bookman Old Style" w:cs="Mangal"/>
          <w:b/>
          <w:kern w:val="3"/>
          <w:lang w:eastAsia="zh-CN" w:bidi="hi-IN"/>
        </w:rPr>
        <w:t xml:space="preserve">półrocze 2017    </w:t>
      </w:r>
      <w:r w:rsidRPr="00C461E1">
        <w:rPr>
          <w:rFonts w:ascii="Bookman Old Style" w:eastAsia="SimSun" w:hAnsi="Bookman Old Style" w:cs="Mangal"/>
          <w:b/>
          <w:kern w:val="3"/>
          <w:lang w:eastAsia="zh-CN" w:bidi="hi-IN"/>
        </w:rPr>
        <w:t xml:space="preserve">- </w:t>
      </w:r>
      <w:r w:rsidR="00604798" w:rsidRPr="00604798">
        <w:rPr>
          <w:rFonts w:ascii="Bookman Old Style" w:eastAsia="SimSun" w:hAnsi="Bookman Old Style" w:cs="Mangal"/>
          <w:b/>
          <w:bCs/>
          <w:kern w:val="3"/>
          <w:lang w:eastAsia="zh-CN" w:bidi="hi-IN"/>
        </w:rPr>
        <w:t>DOM</w:t>
      </w:r>
      <w:proofErr w:type="gramEnd"/>
      <w:r w:rsidR="00604798" w:rsidRPr="00604798">
        <w:rPr>
          <w:rFonts w:ascii="Bookman Old Style" w:eastAsia="SimSun" w:hAnsi="Bookman Old Style" w:cs="Mangal"/>
          <w:b/>
          <w:bCs/>
          <w:kern w:val="3"/>
          <w:lang w:eastAsia="zh-CN" w:bidi="hi-IN"/>
        </w:rPr>
        <w:t xml:space="preserve"> KULTURY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    Zatrudnienie w Gminnym Ośrodku Kultury w Srokowie na dzień 30 czerwca przedstawia się następująco : na pełnych etatach zatrudnionych jest 4 pracowników dyrektor, plastyk ,instruktor muzyki oraz sprzątaczka ( sprzątanie budynku GOK i hali sportowej Śnieżka), na niepełnych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etatach(1/2)  1 osoba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. W marcu 2017,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zostało  zawarte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porozumienie pomiędzy Urzędem Gminy w Srokowie a Gminnym Ośrodkiem Kultury w związku z którym,  Urząd zobowiązał   się do nieodpłatnego prowadzenia ewidencji księgowej, dokumentacji podatkowej, spraw kadrowo-płacowych oraz sprawozdawczości finansowej i kadrowej.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bCs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bCs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bCs/>
          <w:kern w:val="3"/>
          <w:u w:val="single"/>
          <w:lang w:eastAsia="zh-CN" w:bidi="hi-IN"/>
        </w:rPr>
        <w:t>Zajęcia prowadzone w ramach stałych form pracy GOK w Srokowie</w:t>
      </w:r>
      <w:r w:rsidRPr="00604798">
        <w:rPr>
          <w:rFonts w:ascii="Bookman Old Style" w:eastAsia="SimSun" w:hAnsi="Bookman Old Style" w:cs="Mangal"/>
          <w:b/>
          <w:bCs/>
          <w:kern w:val="3"/>
          <w:lang w:eastAsia="zh-CN" w:bidi="hi-IN"/>
        </w:rPr>
        <w:t>;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1. Zajęcia muzyczno-wokalne - trzy razy w tygodniu,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2. Zajęcia plastyczne - cztery razy w tygodniu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3. Indywidualna nauka gry na instrumentach klawiszowych, gitarze i mandolinach - od poniedziałku do piątku.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4. Zajęcia rękodzieła dla dorosłych- raz w tygodniu(4godz.)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5. Zabawy plastyczne dla przedszkolaków- dzieci przychodzą z nauczycielką ze szkoły (w zależności od potrzeb)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6. Zespół ludowy </w:t>
      </w:r>
      <w:proofErr w:type="spell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Srokowiacy</w:t>
      </w:r>
      <w:proofErr w:type="spell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>- raz w tygodniu (i w zależności od potrzeb)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7. Klub Seniora- raz w tygodniu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8. Zajęcia rytmiczno-muzyczne kl.”0” w szkole- raz w tygodniu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Zajęcia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klubowe :</w:t>
      </w:r>
      <w:proofErr w:type="gramEnd"/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Zajęcia ZUMBA – dwa razy w tygodniu (2 grupy)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Klub szachowy- dorośli i młodzież - 1 x tygodniu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Klub gier planszowych ZGRANE SROKOWO – w piątki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   Od poniedziałku do piątku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jest  możliwość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bezpłatnego korzystania z sieci internetowych i komputerów.  Do stałej dyspozycji jest stół bilardowy, gry planszowe, telewizor, DVD.</w:t>
      </w:r>
    </w:p>
    <w:p w:rsid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Sale GOK są nieodpłatnie udostępniane wszystkim stowarzyszeniom, grupom, zespołom działającym społecznie w Gminie Srokowo.  </w:t>
      </w:r>
    </w:p>
    <w:p w:rsidR="00C461E1" w:rsidRPr="00604798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bCs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b/>
          <w:bCs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bCs/>
          <w:kern w:val="3"/>
          <w:u w:val="single"/>
          <w:lang w:eastAsia="zh-CN" w:bidi="hi-IN"/>
        </w:rPr>
        <w:lastRenderedPageBreak/>
        <w:t xml:space="preserve"> W pierwszej </w:t>
      </w:r>
      <w:proofErr w:type="gramStart"/>
      <w:r w:rsidRPr="00604798">
        <w:rPr>
          <w:rFonts w:ascii="Bookman Old Style" w:eastAsia="SimSun" w:hAnsi="Bookman Old Style" w:cs="Mangal"/>
          <w:bCs/>
          <w:kern w:val="3"/>
          <w:u w:val="single"/>
          <w:lang w:eastAsia="zh-CN" w:bidi="hi-IN"/>
        </w:rPr>
        <w:t>połowie 2017  roku</w:t>
      </w:r>
      <w:proofErr w:type="gramEnd"/>
      <w:r w:rsidRPr="00604798">
        <w:rPr>
          <w:rFonts w:ascii="Bookman Old Style" w:eastAsia="SimSun" w:hAnsi="Bookman Old Style" w:cs="Mangal"/>
          <w:bCs/>
          <w:kern w:val="3"/>
          <w:u w:val="single"/>
          <w:lang w:eastAsia="zh-CN" w:bidi="hi-IN"/>
        </w:rPr>
        <w:t xml:space="preserve"> Gminny Ośrodek Kultury w Srokowie organizował i brał udział  w imprezach</w:t>
      </w:r>
      <w:r w:rsidRPr="00604798">
        <w:rPr>
          <w:rFonts w:ascii="Bookman Old Style" w:eastAsia="SimSun" w:hAnsi="Bookman Old Style" w:cs="Mangal"/>
          <w:b/>
          <w:bCs/>
          <w:kern w:val="3"/>
          <w:lang w:eastAsia="zh-CN" w:bidi="hi-IN"/>
        </w:rPr>
        <w:t>: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STYCZEŃ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- 25 Finał Wielkiej Orkiestry Świątecznej Pomocy w Srokowie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XVIII Międzygminny Przegląd Kolęd i Pastorałek w Srokowie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-Udział w Przeglądzie Kolęd i Pastorałek solistów w Kętrzynie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LUTY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Ferie zimowe 2017 – organizacja czasu wolnego – zajęcia plastyczne, muzyczne, imprezy z konkursami, zajęcia komputerowe z robotyki, wyjazdy: do kina, na kulig, do wioski Mikołaja oraz na lodowisko.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- Przygotowanie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widowiska  do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programu zapustowego z udziałem dzieci z          Gminnego Ośrodka Kultury w Srokowie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Zapusty w Srokowie- ze względu na złą pogodę, impreza odbyła się w sali widowiskowej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MARZEC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Dzień Kobiet – występ zespołu „Podlaskie Babeczki”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Koncert poświęcony Janowi Pawłowi II zorganizowany w Srokowie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- Wyjazd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z  Koncertem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poświęcony Janowi Pawłowi II i w Barcianach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KWIECIEŃ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Gminny i powiatowy konkurs poezji i poezji śpiewanej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Udział zespołów młodzieżowych działających przy GOK w Festiwalu Piosenki Religijnej w Kętrzynie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MAJ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Udział w Przeglądzie Pieśni Papieskiej i Religijnej w Barcianach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organizacja imprezy „3- Majowy Rajd Rowerowy” zakończony na obiekcie sportowo-rekreacyjnym w Leśniewie gdzie przeprowadzono turnieje i zabawy z nagrodami.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Występy dzieci z Gminnego Ośrodka Kultury w Srokowie z okazji Dnia Matki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Występ grupy teatralnej „Rampa” z Kętrzyna.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CZERWIEC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Organizacja Dnia Dziecka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Udział w Festiwalu Pieśni Chrześcijańskiej w Barcianach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„Gry uliczne” - impreza plenerowa z nagrodami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Zakończenie roku dla dzieci uczestniczących na zajęcia w Gminnym Ośrodku Kultury w Srokowie, gry i zabawy oraz słodki poczęstunek,</w:t>
      </w:r>
    </w:p>
    <w:p w:rsid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- Przygotowanie do imprez pod nazwą „Srokowskie wakacje z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kulturą , 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>sportem i rekreacją”</w:t>
      </w: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C461E1" w:rsidRPr="00604798" w:rsidRDefault="00C461E1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Default="00604798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604798" w:rsidRPr="00C461E1" w:rsidRDefault="00604798" w:rsidP="00604798">
      <w:pPr>
        <w:pStyle w:val="Standard"/>
        <w:spacing w:after="200" w:line="276" w:lineRule="auto"/>
        <w:rPr>
          <w:rFonts w:ascii="Bookman Old Style" w:hAnsi="Bookman Old Style"/>
          <w:b/>
        </w:rPr>
      </w:pPr>
      <w:r w:rsidRPr="00C461E1">
        <w:rPr>
          <w:rFonts w:ascii="Bookman Old Style" w:eastAsia="Calibri" w:hAnsi="Bookman Old Style" w:cs="Calibri"/>
          <w:b/>
          <w:color w:val="00000A"/>
          <w:sz w:val="22"/>
        </w:rPr>
        <w:lastRenderedPageBreak/>
        <w:t xml:space="preserve">Wykorzystanie dotacji za I półrocze 2017r samorządowej instytucji kultury- Domu Kultury </w:t>
      </w:r>
    </w:p>
    <w:tbl>
      <w:tblPr>
        <w:tblW w:w="854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691"/>
        <w:gridCol w:w="1330"/>
        <w:gridCol w:w="1330"/>
        <w:gridCol w:w="1330"/>
        <w:gridCol w:w="1330"/>
      </w:tblGrid>
      <w:tr w:rsidR="00604798" w:rsidTr="006F5C94">
        <w:trPr>
          <w:trHeight w:val="87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spacing w:line="254" w:lineRule="auto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Poz.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spacing w:line="254" w:lineRule="auto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Wyszczególnienie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  <w:p w:rsidR="00604798" w:rsidRDefault="00604798" w:rsidP="006F5C94">
            <w:pPr>
              <w:pStyle w:val="Standard"/>
              <w:spacing w:line="254" w:lineRule="auto"/>
              <w:jc w:val="center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Plan na 2017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Wykorzystanie dotacji za I półrocze 2017r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Wykorzystanie w 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Stan środków pieniężnych na początek roku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19749,93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Przychody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330000,00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169180,00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51%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Dotacja podmiotowa z budżetu gminy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330 000,00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165000,00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Przychody ze sprzedaży usług własnych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2180,00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Przychody z najmu i dzierżawy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2.4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Darowizny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-----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Przychody ze środków UE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2.6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 xml:space="preserve">Pozostałe przychody 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--------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Koszty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330 000,00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146136,11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44%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3.1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Wynagrodzenia i składki od nich naliczane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 ,w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tym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212 024,59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108686,35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bCs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Wynagrodzenia osobowe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175 749,82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91209,11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Składki na ubezpieczenia społeczne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t>31968,90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14676,26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Składki na fundusz pracy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t>4 305,87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1720,98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Umowy (zlecenia o dzieło np.)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t>------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1080,00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3.2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Materiały i wyposażenie w tym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17 000,00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6981,51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41%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Materiały biurowe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4 000,00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2205,88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Środki czystości I gospodarcze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2 000,00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1692,63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Stroje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3 000,00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Koła taneczne, plastyczne, muzyczne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3 000,00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 xml:space="preserve">Wyposażenie(urządzenia </w:t>
            </w:r>
            <w:proofErr w:type="spellStart"/>
            <w:r>
              <w:rPr>
                <w:rFonts w:eastAsia="Calibri" w:cs="Calibri"/>
                <w:color w:val="00000A"/>
                <w:sz w:val="18"/>
              </w:rPr>
              <w:t>itp</w:t>
            </w:r>
            <w:proofErr w:type="spellEnd"/>
            <w:r>
              <w:rPr>
                <w:rFonts w:eastAsia="Calibri" w:cs="Calibri"/>
                <w:color w:val="00000A"/>
                <w:sz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5 000,00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3083,00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3.3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Usługi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34 147,11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16658,46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49%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 xml:space="preserve">Energia elektryczna 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23 000,00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12367,82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Usługi remontowe i konserwatorskie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2 000,00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25,90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Usługi wywozu nieczystości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480,00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240,00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Usługi telekomunikacyjne ( telefoniczne)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1 100,00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523,94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Usługi bankowe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1 200,00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354,30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Utrzymanie strony internetowej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t>2 000,00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1677,23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>Wioska  in</w:t>
            </w:r>
            <w:r w:rsidR="00C461E1">
              <w:rPr>
                <w:rFonts w:eastAsia="Calibri" w:cs="Calibri"/>
                <w:color w:val="00000A"/>
                <w:sz w:val="18"/>
              </w:rPr>
              <w:t>t</w:t>
            </w:r>
            <w:r>
              <w:rPr>
                <w:rFonts w:eastAsia="Calibri" w:cs="Calibri"/>
                <w:color w:val="00000A"/>
                <w:sz w:val="18"/>
              </w:rPr>
              <w:t>ernetowa</w:t>
            </w:r>
            <w:proofErr w:type="gram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bCs/>
                <w:color w:val="00000A"/>
              </w:rPr>
              <w:t>1 623,60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405,90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>Ubezpieczenie Domu K</w:t>
            </w:r>
            <w:r w:rsidR="00C461E1">
              <w:rPr>
                <w:rFonts w:eastAsia="Calibri" w:cs="Calibri"/>
                <w:color w:val="00000A"/>
                <w:sz w:val="18"/>
              </w:rPr>
              <w:t>u</w:t>
            </w:r>
            <w:r>
              <w:rPr>
                <w:rFonts w:eastAsia="Calibri" w:cs="Calibri"/>
                <w:color w:val="00000A"/>
                <w:sz w:val="18"/>
              </w:rPr>
              <w:t>ltury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768,17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768,17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Inne niewymienione usługi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1 975,34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295,20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3.4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 xml:space="preserve">Pozostałe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koszty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66 828,30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13809,79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21%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Odpis na ZFŚS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5 928,30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4446,23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Opieka medyczna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500,00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50,00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Szkolenia i dokształcanie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690,00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 xml:space="preserve">Delegacje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służbowe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ryczałty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500,00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337,00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>Organ</w:t>
            </w:r>
            <w:r w:rsidR="00C461E1">
              <w:rPr>
                <w:rFonts w:eastAsia="Calibri" w:cs="Calibri"/>
                <w:color w:val="00000A"/>
                <w:sz w:val="18"/>
              </w:rPr>
              <w:t>i</w:t>
            </w:r>
            <w:r>
              <w:rPr>
                <w:rFonts w:eastAsia="Calibri" w:cs="Calibri"/>
                <w:color w:val="00000A"/>
                <w:sz w:val="18"/>
              </w:rPr>
              <w:t>zac</w:t>
            </w:r>
            <w:r w:rsidR="00C461E1">
              <w:rPr>
                <w:rFonts w:eastAsia="Calibri" w:cs="Calibri"/>
                <w:color w:val="00000A"/>
                <w:sz w:val="18"/>
              </w:rPr>
              <w:t>j</w:t>
            </w:r>
            <w:r>
              <w:rPr>
                <w:rFonts w:eastAsia="Calibri" w:cs="Calibri"/>
                <w:color w:val="00000A"/>
                <w:sz w:val="18"/>
              </w:rPr>
              <w:t>a      imprez</w:t>
            </w:r>
            <w:proofErr w:type="gram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t>14 200,00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6439,53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 xml:space="preserve">Ścieki i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woda                                                 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bCs/>
                <w:color w:val="00000A"/>
              </w:rPr>
              <w:t>700,00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346,56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  <w:tr w:rsidR="00604798" w:rsidTr="006F5C94">
        <w:tc>
          <w:tcPr>
            <w:tcW w:w="5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69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</w:pPr>
            <w:r>
              <w:rPr>
                <w:rFonts w:eastAsia="Calibri" w:cs="Calibri"/>
                <w:color w:val="00000A"/>
                <w:sz w:val="18"/>
              </w:rPr>
              <w:t xml:space="preserve">Dni Srokowa i Dożynki oraz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45 000,00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A"/>
                <w:sz w:val="18"/>
                <w:szCs w:val="18"/>
              </w:rPr>
              <w:t>1500,47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spacing w:line="254" w:lineRule="auto"/>
              <w:rPr>
                <w:rFonts w:eastAsia="Calibri" w:cs="Calibri"/>
                <w:bCs/>
                <w:color w:val="00000A"/>
                <w:sz w:val="18"/>
                <w:szCs w:val="18"/>
              </w:rPr>
            </w:pPr>
          </w:p>
        </w:tc>
      </w:tr>
    </w:tbl>
    <w:p w:rsidR="00604798" w:rsidRDefault="00604798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604798" w:rsidRPr="00C461E1" w:rsidRDefault="00604798" w:rsidP="00604798">
      <w:pPr>
        <w:pStyle w:val="Standard"/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604798" w:rsidRPr="00C461E1" w:rsidRDefault="00C461E1" w:rsidP="00604798">
      <w:pPr>
        <w:pStyle w:val="Domylnie"/>
        <w:spacing w:line="360" w:lineRule="auto"/>
        <w:jc w:val="center"/>
        <w:rPr>
          <w:rFonts w:ascii="Bookman Old Style" w:hAnsi="Bookman Old Style"/>
          <w:u w:val="single"/>
        </w:rPr>
      </w:pPr>
      <w:bookmarkStart w:id="0" w:name="__DdeLink__18_1188883634"/>
      <w:bookmarkEnd w:id="0"/>
      <w:r w:rsidRPr="00C461E1">
        <w:rPr>
          <w:rFonts w:ascii="Bookman Old Style" w:hAnsi="Bookman Old Style"/>
          <w:bCs/>
          <w:color w:val="000000"/>
          <w:u w:val="single"/>
        </w:rPr>
        <w:t xml:space="preserve">Informacja </w:t>
      </w:r>
      <w:proofErr w:type="gramStart"/>
      <w:r w:rsidRPr="00C461E1">
        <w:rPr>
          <w:rFonts w:ascii="Bookman Old Style" w:hAnsi="Bookman Old Style"/>
          <w:bCs/>
          <w:color w:val="000000"/>
          <w:u w:val="single"/>
        </w:rPr>
        <w:t xml:space="preserve">za </w:t>
      </w:r>
      <w:r w:rsidR="00604798" w:rsidRPr="00C461E1">
        <w:rPr>
          <w:rFonts w:ascii="Bookman Old Style" w:hAnsi="Bookman Old Style"/>
          <w:bCs/>
          <w:color w:val="000000"/>
          <w:u w:val="single"/>
        </w:rPr>
        <w:t xml:space="preserve"> I</w:t>
      </w:r>
      <w:proofErr w:type="gramEnd"/>
      <w:r w:rsidR="00604798" w:rsidRPr="00C461E1">
        <w:rPr>
          <w:rFonts w:ascii="Bookman Old Style" w:hAnsi="Bookman Old Style"/>
          <w:bCs/>
          <w:color w:val="000000"/>
          <w:u w:val="single"/>
        </w:rPr>
        <w:t xml:space="preserve"> półrocze 2017 </w:t>
      </w:r>
      <w:r w:rsidRPr="00C461E1">
        <w:rPr>
          <w:rFonts w:ascii="Bookman Old Style" w:hAnsi="Bookman Old Style"/>
          <w:bCs/>
          <w:color w:val="000000"/>
          <w:u w:val="single"/>
        </w:rPr>
        <w:t>-</w:t>
      </w:r>
      <w:r w:rsidR="00604798" w:rsidRPr="00C461E1">
        <w:rPr>
          <w:rFonts w:ascii="Bookman Old Style" w:hAnsi="Bookman Old Style"/>
          <w:bCs/>
          <w:color w:val="000000"/>
          <w:u w:val="single"/>
        </w:rPr>
        <w:t xml:space="preserve"> Biblioteka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ab/>
        <w:t xml:space="preserve">Przez pierwsze </w:t>
      </w:r>
      <w:proofErr w:type="gramStart"/>
      <w:r w:rsidRPr="00C461E1">
        <w:rPr>
          <w:rFonts w:ascii="Bookman Old Style" w:hAnsi="Bookman Old Style"/>
          <w:color w:val="000000"/>
        </w:rPr>
        <w:t>półrocze  Biblioteka</w:t>
      </w:r>
      <w:proofErr w:type="gramEnd"/>
      <w:r w:rsidRPr="00C461E1">
        <w:rPr>
          <w:rFonts w:ascii="Bookman Old Style" w:hAnsi="Bookman Old Style"/>
          <w:color w:val="000000"/>
        </w:rPr>
        <w:t xml:space="preserve"> brała udział w wielu wydarzeniach, organizowała konkursy, wystawy nowości wydawniczych oraz lekcje biblioteczne. Dwa razy w </w:t>
      </w:r>
      <w:proofErr w:type="spellStart"/>
      <w:r w:rsidRPr="00C461E1">
        <w:rPr>
          <w:rFonts w:ascii="Bookman Old Style" w:hAnsi="Bookman Old Style"/>
          <w:color w:val="000000"/>
        </w:rPr>
        <w:t>w</w:t>
      </w:r>
      <w:proofErr w:type="spellEnd"/>
      <w:r w:rsidRPr="00C461E1">
        <w:rPr>
          <w:rFonts w:ascii="Bookman Old Style" w:hAnsi="Bookman Old Style"/>
          <w:color w:val="000000"/>
        </w:rPr>
        <w:t xml:space="preserve"> tygodniu /w poniedziałki i we wtorki/ prowadzone były w bibliotece zajęcia w ramach projektu </w:t>
      </w:r>
      <w:proofErr w:type="gramStart"/>
      <w:r w:rsidRPr="00C461E1">
        <w:rPr>
          <w:rFonts w:ascii="Bookman Old Style" w:hAnsi="Bookman Old Style"/>
          <w:color w:val="000000"/>
        </w:rPr>
        <w:t>GO-PRO  z</w:t>
      </w:r>
      <w:proofErr w:type="gramEnd"/>
      <w:r w:rsidRPr="00C461E1">
        <w:rPr>
          <w:rFonts w:ascii="Bookman Old Style" w:hAnsi="Bookman Old Style"/>
          <w:color w:val="000000"/>
        </w:rPr>
        <w:t xml:space="preserve"> programowania i konstruowania robotów dla dzieci ze szkoły podstawowej oraz dla młodzieży gimnazjalnej. 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 xml:space="preserve">W styczniu biblioteka brała udział w organizacji 25. Finału Wielkiej Orkiestry Świątecznej Pomocy. 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>W czasie ferii zimowych odbyły się zajęcia z robotyki dla dzieci i młodzieży, głośne czytanie bajek i kolorowanie postaci, gry edukacyjne, planszowe i zręcznościowe, krzyżówki i zagadki oraz zajęcia manualne</w:t>
      </w:r>
      <w:r w:rsidRPr="00C461E1">
        <w:rPr>
          <w:rFonts w:ascii="Bookman Old Style" w:hAnsi="Bookman Old Style"/>
          <w:i/>
          <w:iCs/>
          <w:color w:val="000000"/>
        </w:rPr>
        <w:t>.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>27 marca obchodziliśmy Tydzień z Internetem, na który zaprosiliśmy Seniorów z Klubu „</w:t>
      </w:r>
      <w:proofErr w:type="gramStart"/>
      <w:r w:rsidRPr="00C461E1">
        <w:rPr>
          <w:rFonts w:ascii="Bookman Old Style" w:hAnsi="Bookman Old Style"/>
          <w:color w:val="000000"/>
        </w:rPr>
        <w:t xml:space="preserve">Niezapominajka”  </w:t>
      </w:r>
      <w:r w:rsidRPr="00C461E1">
        <w:rPr>
          <w:rFonts w:ascii="Bookman Old Style" w:hAnsi="Bookman Old Style"/>
        </w:rPr>
        <w:t>korzystających</w:t>
      </w:r>
      <w:proofErr w:type="gramEnd"/>
      <w:r w:rsidRPr="00C461E1">
        <w:rPr>
          <w:rFonts w:ascii="Bookman Old Style" w:hAnsi="Bookman Old Style"/>
        </w:rPr>
        <w:t xml:space="preserve"> lub planujących rozpoczęcie korzystania z Internetu. Na zajęciach pokazaliśmy jak znaleźć przydatne i praktyczne materiały znajdujące się w sieci z zakresu rozwijania swoich pasji. 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 xml:space="preserve">W marcu rozpoczął się również wieloetapowy Gminny Konkurs Czytelniczy „Mistrz Czytania”. Konkurs skierowany był do dzieci z klas IV-VI. Pierwsze 4 etapy w formie testów pisemnych odbywały się w szkole w Srokowie oraz Solance na lekcjach języka polskiego. </w:t>
      </w:r>
      <w:proofErr w:type="spellStart"/>
      <w:r w:rsidRPr="00C461E1">
        <w:rPr>
          <w:rFonts w:ascii="Bookman Old Style" w:hAnsi="Bookman Old Style"/>
          <w:color w:val="000000"/>
        </w:rPr>
        <w:t>Natmiast</w:t>
      </w:r>
      <w:proofErr w:type="spellEnd"/>
      <w:r w:rsidRPr="00C461E1">
        <w:rPr>
          <w:rFonts w:ascii="Bookman Old Style" w:hAnsi="Bookman Old Style"/>
          <w:color w:val="000000"/>
        </w:rPr>
        <w:t xml:space="preserve"> Finał </w:t>
      </w:r>
      <w:proofErr w:type="gramStart"/>
      <w:r w:rsidRPr="00C461E1">
        <w:rPr>
          <w:rFonts w:ascii="Bookman Old Style" w:hAnsi="Bookman Old Style"/>
          <w:color w:val="000000"/>
        </w:rPr>
        <w:t>Konkursu do którego</w:t>
      </w:r>
      <w:proofErr w:type="gramEnd"/>
      <w:r w:rsidRPr="00C461E1">
        <w:rPr>
          <w:rFonts w:ascii="Bookman Old Style" w:hAnsi="Bookman Old Style"/>
          <w:color w:val="000000"/>
        </w:rPr>
        <w:t xml:space="preserve"> zakwalifikowało się 6 uczniów z największa</w:t>
      </w:r>
      <w:r>
        <w:rPr>
          <w:color w:val="000000"/>
          <w:sz w:val="30"/>
          <w:szCs w:val="30"/>
        </w:rPr>
        <w:t xml:space="preserve"> </w:t>
      </w:r>
      <w:r w:rsidRPr="00C461E1">
        <w:rPr>
          <w:rFonts w:ascii="Bookman Old Style" w:hAnsi="Bookman Old Style"/>
          <w:color w:val="000000"/>
        </w:rPr>
        <w:t>ilością punktów odbył się w formie teleturnieju w sali widowiskowej GOK w Srokowie 21 czerwca.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 xml:space="preserve">8 maja gościliśmy w Bibliotece znaną ilustratorkę oraz autorkę książek dla dzieci panią Jolantę </w:t>
      </w:r>
      <w:proofErr w:type="spellStart"/>
      <w:r w:rsidRPr="00C461E1">
        <w:rPr>
          <w:rFonts w:ascii="Bookman Old Style" w:hAnsi="Bookman Old Style"/>
          <w:color w:val="000000"/>
        </w:rPr>
        <w:t>Marcollę</w:t>
      </w:r>
      <w:proofErr w:type="spellEnd"/>
      <w:r w:rsidRPr="00C461E1">
        <w:rPr>
          <w:rFonts w:ascii="Bookman Old Style" w:hAnsi="Bookman Old Style"/>
          <w:color w:val="000000"/>
        </w:rPr>
        <w:t>.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 xml:space="preserve">1 czerwca podczas obchodów Dnia Dziecka na sali widowiskowej odbył się pokaz </w:t>
      </w:r>
      <w:proofErr w:type="gramStart"/>
      <w:r w:rsidRPr="00C461E1">
        <w:rPr>
          <w:rFonts w:ascii="Bookman Old Style" w:hAnsi="Bookman Old Style"/>
          <w:color w:val="000000"/>
        </w:rPr>
        <w:t xml:space="preserve">filmu  </w:t>
      </w:r>
      <w:r w:rsidRPr="00C461E1">
        <w:rPr>
          <w:rStyle w:val="Mocnowyrniony"/>
          <w:rFonts w:ascii="Bookman Old Style" w:hAnsi="Bookman Old Style"/>
        </w:rPr>
        <w:t>"Biuro</w:t>
      </w:r>
      <w:proofErr w:type="gramEnd"/>
      <w:r w:rsidRPr="00C461E1">
        <w:rPr>
          <w:rStyle w:val="Mocnowyrniony"/>
          <w:rFonts w:ascii="Bookman Old Style" w:hAnsi="Bookman Old Style"/>
        </w:rPr>
        <w:t xml:space="preserve"> detektywistyczne </w:t>
      </w:r>
      <w:proofErr w:type="spellStart"/>
      <w:r w:rsidRPr="00C461E1">
        <w:rPr>
          <w:rStyle w:val="Mocnowyrniony"/>
          <w:rFonts w:ascii="Bookman Old Style" w:hAnsi="Bookman Old Style"/>
        </w:rPr>
        <w:t>Lassego</w:t>
      </w:r>
      <w:proofErr w:type="spellEnd"/>
      <w:r w:rsidRPr="00C461E1">
        <w:rPr>
          <w:rStyle w:val="Mocnowyrniony"/>
          <w:rFonts w:ascii="Bookman Old Style" w:hAnsi="Bookman Old Style"/>
        </w:rPr>
        <w:t xml:space="preserve"> i Mai. Stella Nostra"</w:t>
      </w:r>
      <w:r w:rsidRPr="00C461E1">
        <w:rPr>
          <w:rStyle w:val="Mocnowyrniony"/>
          <w:rFonts w:ascii="Bookman Old Style" w:hAnsi="Bookman Old Style"/>
          <w:color w:val="000000"/>
        </w:rPr>
        <w:t>, który obejrzały dzieci z klas I-VI ze Szkoły Podstawowej w Srokowie oraz Solance.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  <w:color w:val="000000"/>
        </w:rPr>
        <w:t xml:space="preserve">Dnia 3 czerwca Biblioteka uczestniczyła w III Międzynarodowej Nocy Bibliotek. Tego </w:t>
      </w:r>
      <w:proofErr w:type="gramStart"/>
      <w:r w:rsidRPr="00C461E1">
        <w:rPr>
          <w:rFonts w:ascii="Bookman Old Style" w:hAnsi="Bookman Old Style"/>
          <w:color w:val="000000"/>
        </w:rPr>
        <w:t>dnia   zorganizowaliśmy</w:t>
      </w:r>
      <w:proofErr w:type="gramEnd"/>
      <w:r w:rsidRPr="00C461E1">
        <w:rPr>
          <w:rFonts w:ascii="Bookman Old Style" w:hAnsi="Bookman Old Style"/>
          <w:color w:val="000000"/>
        </w:rPr>
        <w:t xml:space="preserve"> grę miejską „ Na tropie złodzieja książek”. Grę przeprowadziliśmy 3 razy i wzięło </w:t>
      </w:r>
      <w:proofErr w:type="gramStart"/>
      <w:r w:rsidRPr="00C461E1">
        <w:rPr>
          <w:rFonts w:ascii="Bookman Old Style" w:hAnsi="Bookman Old Style"/>
          <w:color w:val="000000"/>
        </w:rPr>
        <w:t>udział  95 osób</w:t>
      </w:r>
      <w:proofErr w:type="gramEnd"/>
      <w:r w:rsidRPr="00C461E1">
        <w:rPr>
          <w:rFonts w:ascii="Bookman Old Style" w:hAnsi="Bookman Old Style"/>
          <w:color w:val="000000"/>
        </w:rPr>
        <w:t>,</w:t>
      </w:r>
      <w:r w:rsidR="00C461E1" w:rsidRPr="00C461E1">
        <w:rPr>
          <w:rFonts w:ascii="Bookman Old Style" w:hAnsi="Bookman Old Style"/>
          <w:color w:val="000000"/>
        </w:rPr>
        <w:t xml:space="preserve"> </w:t>
      </w:r>
      <w:r w:rsidRPr="00C461E1">
        <w:rPr>
          <w:rFonts w:ascii="Bookman Old Style" w:hAnsi="Bookman Old Style"/>
        </w:rPr>
        <w:t xml:space="preserve">podzielonych </w:t>
      </w:r>
      <w:r w:rsidRPr="00C461E1">
        <w:rPr>
          <w:rFonts w:ascii="Bookman Old Style" w:hAnsi="Bookman Old Style"/>
        </w:rPr>
        <w:lastRenderedPageBreak/>
        <w:t>na 12 drużyn, w tym nasi goście z Mogielnicy oraz Węgorzewa. Z</w:t>
      </w:r>
      <w:r w:rsidRPr="00C461E1">
        <w:rPr>
          <w:rFonts w:ascii="Bookman Old Style" w:hAnsi="Bookman Old Style"/>
          <w:color w:val="000000"/>
        </w:rPr>
        <w:t xml:space="preserve">adaniem uczestników było rozwiązać przeróżne </w:t>
      </w:r>
      <w:proofErr w:type="gramStart"/>
      <w:r w:rsidRPr="00C461E1">
        <w:rPr>
          <w:rFonts w:ascii="Bookman Old Style" w:hAnsi="Bookman Old Style"/>
          <w:color w:val="000000"/>
        </w:rPr>
        <w:t>zadania  każda</w:t>
      </w:r>
      <w:proofErr w:type="gramEnd"/>
      <w:r w:rsidRPr="00C461E1">
        <w:rPr>
          <w:rFonts w:ascii="Bookman Old Style" w:hAnsi="Bookman Old Style"/>
          <w:color w:val="000000"/>
        </w:rPr>
        <w:t xml:space="preserve"> drużyna musiała  wykazać się pomysłowością i kreatywnością, by pomóc Bibliotekarzom odnaleźć zaginione księgi i schwytać przebiegłego złodzieja książek. 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  <w:color w:val="000000"/>
        </w:rPr>
      </w:pPr>
      <w:r w:rsidRPr="00C461E1">
        <w:rPr>
          <w:rFonts w:ascii="Bookman Old Style" w:hAnsi="Bookman Old Style"/>
          <w:color w:val="000000"/>
        </w:rPr>
        <w:t xml:space="preserve">Od 2 maja do 22 grudnia 2017 Biblioteka realizuje projekt „Laboratorium Eksperymentów i Robotyki w Gminnej Bibliotece w Srokowie” w ramach Programu Ministerstwa Kultury i Dziedzictwa Narodowego, Partnerstwo dla książki, na które otrzymała dofinansowanie w kwocie 13.600 </w:t>
      </w:r>
      <w:proofErr w:type="gramStart"/>
      <w:r w:rsidRPr="00C461E1">
        <w:rPr>
          <w:rFonts w:ascii="Bookman Old Style" w:hAnsi="Bookman Old Style"/>
          <w:color w:val="000000"/>
        </w:rPr>
        <w:t>złotych</w:t>
      </w:r>
      <w:proofErr w:type="gramEnd"/>
      <w:r w:rsidRPr="00C461E1">
        <w:rPr>
          <w:rFonts w:ascii="Bookman Old Style" w:hAnsi="Bookman Old Style"/>
          <w:color w:val="000000"/>
        </w:rPr>
        <w:t>.</w:t>
      </w:r>
    </w:p>
    <w:p w:rsidR="00604798" w:rsidRPr="00C461E1" w:rsidRDefault="00604798" w:rsidP="00604798">
      <w:pPr>
        <w:pStyle w:val="Domylnie"/>
        <w:spacing w:line="360" w:lineRule="auto"/>
        <w:rPr>
          <w:rFonts w:ascii="Bookman Old Style" w:hAnsi="Bookman Old Style"/>
        </w:rPr>
      </w:pPr>
      <w:r w:rsidRPr="00C461E1">
        <w:rPr>
          <w:rFonts w:ascii="Bookman Old Style" w:hAnsi="Bookman Old Style"/>
        </w:rPr>
        <w:t>W bibliotece zatrudniona jest jedna osoba na cały etat.</w:t>
      </w:r>
    </w:p>
    <w:p w:rsidR="00604798" w:rsidRDefault="00604798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  <w:t xml:space="preserve">Wykorzystanie dotacji za I półrocze 2017r samorządowej instytucji kultury- Biblioteka </w:t>
      </w: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Pr="00153375" w:rsidRDefault="00C461E1" w:rsidP="00604798">
      <w:pPr>
        <w:pStyle w:val="Standard"/>
        <w:spacing w:after="200" w:line="276" w:lineRule="auto"/>
      </w:pPr>
      <w:r w:rsidRPr="00C461E1">
        <w:rPr>
          <w:rFonts w:ascii="Bookman Old Style" w:eastAsia="Calibri" w:hAnsi="Bookman Old Style" w:cs="Calibri"/>
          <w:color w:val="00000A"/>
          <w:sz w:val="22"/>
        </w:rPr>
        <w:lastRenderedPageBreak/>
        <w:t xml:space="preserve">Wykorzystanie dotacji za I półrocze 2017r samorządowej instytucji kultury- </w:t>
      </w:r>
      <w:r>
        <w:rPr>
          <w:rFonts w:ascii="Bookman Old Style" w:eastAsia="Calibri" w:hAnsi="Bookman Old Style" w:cs="Calibri"/>
          <w:color w:val="00000A"/>
          <w:sz w:val="22"/>
        </w:rPr>
        <w:t>Biblioteka</w:t>
      </w:r>
    </w:p>
    <w:tbl>
      <w:tblPr>
        <w:tblW w:w="911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9"/>
        <w:gridCol w:w="2872"/>
        <w:gridCol w:w="1419"/>
        <w:gridCol w:w="1418"/>
        <w:gridCol w:w="1419"/>
        <w:gridCol w:w="1420"/>
      </w:tblGrid>
      <w:tr w:rsidR="00604798" w:rsidTr="00C461E1">
        <w:trPr>
          <w:trHeight w:val="94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Poz.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Wyszczególnienie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</w:pPr>
            <w:r>
              <w:rPr>
                <w:rFonts w:eastAsia="Calibri" w:cs="Calibri"/>
                <w:color w:val="00000A"/>
                <w:sz w:val="18"/>
              </w:rPr>
              <w:t>Plan na 2017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Pr="00153375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  <w:szCs w:val="18"/>
              </w:rPr>
            </w:pPr>
            <w:r w:rsidRPr="00153375">
              <w:rPr>
                <w:rFonts w:eastAsia="Calibri" w:cs="Calibri"/>
                <w:color w:val="00000A"/>
                <w:sz w:val="18"/>
                <w:szCs w:val="18"/>
              </w:rPr>
              <w:t>Wykorzystanie dotacji za I półrocze 2017r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  <w:szCs w:val="18"/>
              </w:rPr>
            </w:pPr>
            <w:r>
              <w:rPr>
                <w:rFonts w:eastAsia="Calibri" w:cs="Calibri"/>
                <w:color w:val="00000A"/>
                <w:sz w:val="18"/>
                <w:szCs w:val="18"/>
              </w:rPr>
              <w:t>Wykorzystanie dotacji w 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1.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Stan środków pieniężnych na początek roku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22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Przychody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30000,00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50%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2.1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Dotacja podmiotowa z budżetu gminy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  <w:sz w:val="18"/>
              </w:rPr>
            </w:pPr>
            <w:r>
              <w:rPr>
                <w:rFonts w:eastAsia="Calibri" w:cs="Calibri"/>
                <w:b/>
                <w:color w:val="00000A"/>
                <w:sz w:val="18"/>
              </w:rPr>
              <w:t>30000,00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2.2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Pozostałe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>przychody  z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Biblioteki Narodowej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  <w:sz w:val="22"/>
              </w:rPr>
            </w:pPr>
            <w:r>
              <w:rPr>
                <w:rFonts w:eastAsia="Calibri" w:cs="Calibri"/>
                <w:b/>
                <w:color w:val="00000A"/>
                <w:sz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Koszty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  <w:sz w:val="22"/>
              </w:rPr>
            </w:pPr>
            <w:r>
              <w:rPr>
                <w:rFonts w:eastAsia="Calibri" w:cs="Calibri"/>
                <w:b/>
                <w:color w:val="00000A"/>
                <w:sz w:val="22"/>
              </w:rPr>
              <w:t>28379,96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47%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3.1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Wynagrodzenia i składki od nich naliczane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 ,w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tym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40 734,74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  <w:sz w:val="22"/>
              </w:rPr>
            </w:pPr>
            <w:r>
              <w:rPr>
                <w:rFonts w:eastAsia="Calibri" w:cs="Calibri"/>
                <w:b/>
                <w:color w:val="00000A"/>
                <w:sz w:val="22"/>
              </w:rPr>
              <w:t>19921,74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49%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27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Wynagrodzenia osobowe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33 765,53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16964,79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Składki na ubezpieczenia społeczne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6 141,95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2731,86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4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Składki na fundusz pracy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827,26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225,09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3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Umowy (zlecenia o dzieło np.)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t>--------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2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3.2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Materiały i wyposażenie w tym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b/>
              </w:rPr>
            </w:pPr>
            <w:r>
              <w:rPr>
                <w:b/>
              </w:rPr>
              <w:t>10 226,83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4178,01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41%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Materiały biurowe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t>1 500,00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1091,30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7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Środki czystości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t>----------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Zakup zbiorów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1553,32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Wyposażenie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1 526,83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7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Czasopisma, prenumerata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2 200,00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1533,39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2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3.3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Usługi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2 955,16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1463,06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50%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Energia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elektryczna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gaz , woda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45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Usługi remontowe i konserwatorskie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3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 xml:space="preserve">Usługi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telekomunikacyjne  </w:t>
            </w:r>
            <w:proofErr w:type="spellStart"/>
            <w:r>
              <w:rPr>
                <w:rFonts w:eastAsia="Calibri" w:cs="Calibri"/>
                <w:color w:val="00000A"/>
                <w:sz w:val="18"/>
              </w:rPr>
              <w:t>neostrada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2 150,00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1064,17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C461E1">
        <w:trPr>
          <w:trHeight w:val="4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>Obsługa  programu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komputerowego MAK  PLUS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605,16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398,89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7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3.4</w:t>
            </w: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Pozostałe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koszty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6 083,27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2817,15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46%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Odpis na ZFŚS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1 383,27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1037,45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3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Opieka medyczna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4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Szkolenia i dokształcanie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7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Delegacje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służbowe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ryczałty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C461E1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t>Org imprez kult-oświatowych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1779,70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</w:tbl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604798" w:rsidRPr="00C461E1" w:rsidRDefault="00C461E1" w:rsidP="00604798">
      <w:pPr>
        <w:pStyle w:val="Standard"/>
        <w:spacing w:after="200" w:line="276" w:lineRule="auto"/>
        <w:rPr>
          <w:rFonts w:ascii="Bookman Old Style" w:eastAsia="Calibri" w:hAnsi="Bookman Old Style" w:cs="Calibri"/>
          <w:color w:val="00000A"/>
          <w:sz w:val="24"/>
          <w:szCs w:val="24"/>
        </w:rPr>
      </w:pPr>
      <w:r w:rsidRPr="00C461E1">
        <w:rPr>
          <w:rFonts w:ascii="Bookman Old Style" w:eastAsia="Calibri" w:hAnsi="Bookman Old Style" w:cs="Calibri"/>
          <w:color w:val="00000A"/>
          <w:sz w:val="24"/>
          <w:szCs w:val="24"/>
        </w:rPr>
        <w:t>Wydatkowano kwotę 200,00</w:t>
      </w:r>
      <w:proofErr w:type="gramStart"/>
      <w:r w:rsidRPr="00C461E1">
        <w:rPr>
          <w:rFonts w:ascii="Bookman Old Style" w:eastAsia="Calibri" w:hAnsi="Bookman Old Style" w:cs="Calibri"/>
          <w:color w:val="00000A"/>
          <w:sz w:val="24"/>
          <w:szCs w:val="24"/>
        </w:rPr>
        <w:t>zł  z</w:t>
      </w:r>
      <w:proofErr w:type="gramEnd"/>
      <w:r w:rsidRPr="00C461E1">
        <w:rPr>
          <w:rFonts w:ascii="Bookman Old Style" w:eastAsia="Calibri" w:hAnsi="Bookman Old Style" w:cs="Calibri"/>
          <w:color w:val="00000A"/>
          <w:sz w:val="24"/>
          <w:szCs w:val="24"/>
        </w:rPr>
        <w:t xml:space="preserve"> Programu Partnerstwo dla książki</w:t>
      </w:r>
    </w:p>
    <w:p w:rsidR="00C461E1" w:rsidRPr="00C461E1" w:rsidRDefault="00C461E1" w:rsidP="00604798">
      <w:pPr>
        <w:pStyle w:val="Standard"/>
        <w:spacing w:after="200" w:line="276" w:lineRule="auto"/>
        <w:rPr>
          <w:rFonts w:ascii="Bookman Old Style" w:eastAsia="Calibri" w:hAnsi="Bookman Old Style" w:cs="Calibri"/>
          <w:color w:val="00000A"/>
          <w:sz w:val="24"/>
          <w:szCs w:val="24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C461E1" w:rsidRDefault="00C461E1" w:rsidP="00604798">
      <w:pPr>
        <w:pStyle w:val="Standard"/>
        <w:spacing w:after="200" w:line="276" w:lineRule="auto"/>
        <w:rPr>
          <w:rFonts w:eastAsia="Calibri" w:cs="Calibri"/>
          <w:color w:val="00000A"/>
          <w:sz w:val="22"/>
        </w:rPr>
      </w:pPr>
    </w:p>
    <w:p w:rsidR="00604798" w:rsidRPr="00604798" w:rsidRDefault="00C461E1" w:rsidP="00604798">
      <w:pPr>
        <w:widowControl w:val="0"/>
        <w:suppressAutoHyphens/>
        <w:autoSpaceDN w:val="0"/>
        <w:jc w:val="center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C461E1">
        <w:rPr>
          <w:rFonts w:ascii="Bookman Old Style" w:eastAsia="SimSun" w:hAnsi="Bookman Old Style" w:cs="Mangal"/>
          <w:b/>
          <w:bCs/>
          <w:color w:val="000000"/>
          <w:kern w:val="3"/>
          <w:lang w:eastAsia="zh-CN" w:bidi="hi-IN"/>
        </w:rPr>
        <w:lastRenderedPageBreak/>
        <w:t>Informacja za</w:t>
      </w:r>
      <w:r w:rsidR="00604798" w:rsidRPr="00604798">
        <w:rPr>
          <w:rFonts w:ascii="Bookman Old Style" w:eastAsia="SimSun" w:hAnsi="Bookman Old Style" w:cs="Mangal"/>
          <w:b/>
          <w:bCs/>
          <w:color w:val="000000"/>
          <w:kern w:val="3"/>
          <w:lang w:eastAsia="zh-CN" w:bidi="hi-IN"/>
        </w:rPr>
        <w:t xml:space="preserve"> I półrocze 2017 – Sport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color w:val="000000"/>
          <w:kern w:val="3"/>
          <w:lang w:eastAsia="zh-CN" w:bidi="hi-IN"/>
        </w:rPr>
        <w:t>W sekcji sportu GOK w Srokowie zatrudnia dwóch instruktorów na całych etatach.</w:t>
      </w:r>
      <w:r w:rsidR="00C461E1" w:rsidRPr="00C461E1">
        <w:rPr>
          <w:rFonts w:ascii="Bookman Old Style" w:eastAsia="SimSun" w:hAnsi="Bookman Old Style" w:cs="Mangal"/>
          <w:color w:val="000000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Udostępnione obiekty sportowe: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-Sala Śnieżka -poniedziałek-piątek w godz. 15.30-20.30;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w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soboty i niedziele sala (głównie siłownia) udostępniana po uzgodnieniu;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-Orlik -od 14 marca w godz. 15.30-20.00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-Sala sportowa gimnazjum udostępniona była w czasie ferii zimowych oraz w dni deszczowe</w:t>
      </w:r>
      <w:bookmarkStart w:id="1" w:name="_GoBack"/>
      <w:bookmarkEnd w:id="1"/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Z sali 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>Ś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nieżka korzysta średnio od 20 do 30 osób dziennie. Są to przede wszystkim grupy uczęszczające na siłownię, piłkę siatkową i tenisa stołowego. Odbywają się też mecze drużyny gminnej tenisa stołowego biorącej udział w rozgrywkach Regionalnej Ligi Północnej.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Sala gimnazjum udostępniona była podczas ferii zimowych. Uczestnikami zajęć byli uczniowie szkoły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podstawowej  i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gimnazjum. Przeprowadzane były zajęcia piłki nożnej, piłki ręcznej, tenisa ziemnego,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rozgrywano mecze i mini turnieje.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Kompleks boisk Orlik udostępniany jest od 14 marca. Od miesiąca kwietnia czynny jest przez cały tydzień, łącznie z weekendami.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W pierwszym półroczu 2017 sekcja sportu przy Gminnym Ośrodku Kultury w Srokowie brała udział i organizowała następujące imprezy sportowo rekreacyjne: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-halowy turniej piłki nożnej-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sala gimnazjum (szkoły, mecz seniorów)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-liga północna tenisa stołowego (XIII edycja rozgrywek- sezon 2016/17 -2 miejsce, udział 10 drużyn)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-ferie-zajęcia sportowe-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sala Śnieżka i sala gimnazjum (tenis stołowy, piłka nożna, badminton); wyjazd na łyżwy, wyjazd na kulig, wyjazd do wioski Św. Mikołaja i wystawę kolejnictwa, wyjazd do kina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-udział w rozgrywkach ligi halowej piłki nożnej -Węgorzewo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 udział drużyny samorządowej w turniejach piłki siatkowej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-otwarty turniej tenisa stołowego o Puchar Wójta Gminy Srokowo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-wiosenny turniej piłki nożnej -szkoły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-udział w turnieju piłki siatkowej służb mundurowych (łączona drużyna samorządowa z Barcianami)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-udział w wojewódzkim turnieju tenisa stołowego LZS o Puchar TVP Olsztyn (etapy: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Srokowo, 2x Lidzbark Warmiński-półfinały, Działdowo-finał)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-wyjazdy na basen- projekt </w:t>
      </w:r>
      <w:proofErr w:type="gram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,,</w:t>
      </w:r>
      <w:proofErr w:type="gram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>Umiem pływać”- kl.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III SP (wtorki- marzec, kwiecień,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maj, czerwiec 15godzin)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-majowy turniej piłki nożnej -szkoły; mecz seniorów z drużyną Trygortu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-rajd rowerowy (plenerowy rajd okolice Srokowa-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kompleks Leśniewo)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-dzień dziecka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</w:t>
      </w:r>
      <w:proofErr w:type="spell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gimnazjada</w:t>
      </w:r>
      <w:proofErr w:type="spell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 xml:space="preserve"> (pomoc przy organizacji zawodów lekkoatletycznych dla gimnazjum)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</w:t>
      </w:r>
      <w:proofErr w:type="spellStart"/>
      <w:r w:rsidRPr="00604798">
        <w:rPr>
          <w:rFonts w:ascii="Bookman Old Style" w:eastAsia="SimSun" w:hAnsi="Bookman Old Style" w:cs="Mangal"/>
          <w:kern w:val="3"/>
          <w:lang w:eastAsia="zh-CN" w:bidi="hi-IN"/>
        </w:rPr>
        <w:t>Mazuriada</w:t>
      </w:r>
      <w:proofErr w:type="spellEnd"/>
      <w:r w:rsidRPr="00604798">
        <w:rPr>
          <w:rFonts w:ascii="Bookman Old Style" w:eastAsia="SimSun" w:hAnsi="Bookman Old Style" w:cs="Mangal"/>
          <w:kern w:val="3"/>
          <w:lang w:eastAsia="zh-CN" w:bidi="hi-IN"/>
        </w:rPr>
        <w:t>- zawody halowe dla uczniów kl. I-III- Ośrodek Przygotowań Olimpijskich-</w:t>
      </w:r>
      <w:r w:rsidR="00C461E1" w:rsidRPr="00C461E1">
        <w:rPr>
          <w:rFonts w:ascii="Bookman Old Style" w:eastAsia="SimSun" w:hAnsi="Bookman Old Style" w:cs="Mangal"/>
          <w:kern w:val="3"/>
          <w:lang w:eastAsia="zh-CN" w:bidi="hi-IN"/>
        </w:rPr>
        <w:t xml:space="preserve"> </w:t>
      </w:r>
      <w:r w:rsidRPr="00604798">
        <w:rPr>
          <w:rFonts w:ascii="Bookman Old Style" w:eastAsia="SimSun" w:hAnsi="Bookman Old Style" w:cs="Mangal"/>
          <w:kern w:val="3"/>
          <w:lang w:eastAsia="zh-CN" w:bidi="hi-IN"/>
        </w:rPr>
        <w:t>Giżycko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-trójbój, czwórbój, pięciobój lekkoatletyczny- zawody SP (pomoc przy organizacji zawodów)</w:t>
      </w:r>
    </w:p>
    <w:p w:rsidR="00604798" w:rsidRPr="00604798" w:rsidRDefault="00604798" w:rsidP="00604798">
      <w:pPr>
        <w:widowControl w:val="0"/>
        <w:suppressAutoHyphens/>
        <w:autoSpaceDN w:val="0"/>
        <w:textAlignment w:val="baseline"/>
        <w:rPr>
          <w:rFonts w:ascii="Bookman Old Style" w:eastAsia="SimSun" w:hAnsi="Bookman Old Style" w:cs="Mangal"/>
          <w:kern w:val="3"/>
          <w:lang w:eastAsia="zh-CN" w:bidi="hi-IN"/>
        </w:rPr>
      </w:pPr>
      <w:r w:rsidRPr="00604798">
        <w:rPr>
          <w:rFonts w:ascii="Bookman Old Style" w:eastAsia="SimSun" w:hAnsi="Bookman Old Style" w:cs="Mangal"/>
          <w:kern w:val="3"/>
          <w:lang w:eastAsia="zh-CN" w:bidi="hi-IN"/>
        </w:rPr>
        <w:t>-gry miejskie x3- tor przeszkód (rodziny, uczniowie SP Srokowo, grupa Mogilno, grupa Węgorzewo)</w:t>
      </w:r>
    </w:p>
    <w:p w:rsidR="00604798" w:rsidRPr="00C461E1" w:rsidRDefault="00604798" w:rsidP="00604798">
      <w:pPr>
        <w:pStyle w:val="Standard"/>
        <w:spacing w:after="200" w:line="276" w:lineRule="auto"/>
        <w:rPr>
          <w:rFonts w:ascii="Bookman Old Style" w:eastAsia="Calibri" w:hAnsi="Bookman Old Style" w:cs="Calibri"/>
          <w:color w:val="00000A"/>
          <w:sz w:val="22"/>
        </w:rPr>
      </w:pPr>
      <w:r w:rsidRPr="00C461E1">
        <w:rPr>
          <w:rFonts w:ascii="Bookman Old Style" w:eastAsia="Calibri" w:hAnsi="Bookman Old Style" w:cs="Calibri"/>
          <w:color w:val="00000A"/>
          <w:sz w:val="22"/>
        </w:rPr>
        <w:lastRenderedPageBreak/>
        <w:t xml:space="preserve">Wykorzystanie dotacji za I półrocze 2017r samorządowej instytucji kultury- Sport </w:t>
      </w:r>
    </w:p>
    <w:tbl>
      <w:tblPr>
        <w:tblW w:w="8923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7"/>
        <w:gridCol w:w="2780"/>
        <w:gridCol w:w="1389"/>
        <w:gridCol w:w="1390"/>
        <w:gridCol w:w="1389"/>
        <w:gridCol w:w="1388"/>
      </w:tblGrid>
      <w:tr w:rsidR="00604798" w:rsidTr="006F5C94">
        <w:trPr>
          <w:trHeight w:val="103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Poz.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Wyszczególnienie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jc w:val="center"/>
            </w:pPr>
            <w:r>
              <w:rPr>
                <w:rFonts w:eastAsia="Calibri" w:cs="Calibri"/>
                <w:color w:val="00000A"/>
                <w:sz w:val="18"/>
              </w:rPr>
              <w:t>Plan na 2017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Pr="00153375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  <w:szCs w:val="18"/>
              </w:rPr>
            </w:pPr>
            <w:r w:rsidRPr="00153375">
              <w:rPr>
                <w:rFonts w:eastAsia="Calibri" w:cs="Calibri"/>
                <w:color w:val="00000A"/>
                <w:sz w:val="18"/>
                <w:szCs w:val="18"/>
              </w:rPr>
              <w:t>Wykorzystanie dotacji za I półrocze 2017r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Pr="00153375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Pr="00153375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89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Stan środków pieniężnych na początek roku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---------</w:t>
            </w:r>
          </w:p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Przychody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95000,00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47496,00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50%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51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2.1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Dotacja podmiotowa z budżetu gminy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95 000,00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47496,00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2.2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Darowizny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Koszty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95 000,00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50050,72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53%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51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3.1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Wynagrodzenia i składki od nich naliczane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 ,w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 xml:space="preserve"> tym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77 642,45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39519,22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  <w:t>51%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</w:tr>
      <w:tr w:rsidR="00604798" w:rsidTr="006F5C94">
        <w:trPr>
          <w:trHeight w:val="25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Wynagrodzenia osobowe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64 358,79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33385,44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51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Składki na ubezpieczenia społeczne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11 706,87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5401,09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Składki na fundusz pracy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Cs/>
                <w:color w:val="00000A"/>
              </w:rPr>
            </w:pPr>
            <w:r>
              <w:rPr>
                <w:rFonts w:eastAsia="Calibri" w:cs="Calibri"/>
                <w:bCs/>
                <w:color w:val="00000A"/>
              </w:rPr>
              <w:t>1 576,79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Cs/>
                <w:color w:val="00000A"/>
                <w:sz w:val="21"/>
                <w:szCs w:val="21"/>
              </w:rPr>
            </w:pPr>
            <w:r>
              <w:rPr>
                <w:rFonts w:eastAsia="Calibri" w:cs="Calibri"/>
                <w:bCs/>
                <w:color w:val="00000A"/>
                <w:sz w:val="21"/>
                <w:szCs w:val="21"/>
              </w:rPr>
              <w:t>732,69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Cs/>
                <w:color w:val="00000A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Cs/>
                <w:color w:val="00000A"/>
                <w:sz w:val="21"/>
                <w:szCs w:val="21"/>
              </w:rPr>
            </w:pPr>
          </w:p>
        </w:tc>
      </w:tr>
      <w:tr w:rsidR="00604798" w:rsidTr="006F5C94">
        <w:trPr>
          <w:trHeight w:val="25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3.2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Materiały i wyposażenie w tym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9 786,23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6691,20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68%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268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C461E1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Materiały biurowe I zakup materiał</w:t>
            </w:r>
            <w:r w:rsidR="00C461E1">
              <w:rPr>
                <w:rFonts w:eastAsia="Calibri" w:cs="Calibri"/>
                <w:color w:val="00000A"/>
                <w:sz w:val="18"/>
              </w:rPr>
              <w:t>ó</w:t>
            </w:r>
            <w:r>
              <w:rPr>
                <w:rFonts w:eastAsia="Calibri" w:cs="Calibri"/>
                <w:color w:val="00000A"/>
                <w:sz w:val="18"/>
              </w:rPr>
              <w:t>w szkoleniowych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300,00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58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Środki czystości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400,00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Wyposażenie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8 000,00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6600,00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Urządzenia sportowe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25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Paliwo, wapno do malowania </w:t>
            </w:r>
            <w:proofErr w:type="spellStart"/>
            <w:r>
              <w:rPr>
                <w:rFonts w:eastAsia="Calibri" w:cs="Calibri"/>
                <w:color w:val="00000A"/>
                <w:sz w:val="18"/>
              </w:rPr>
              <w:t>lini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586,23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91,20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36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3.3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Usługi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2 800,00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1266,09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45%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25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 xml:space="preserve">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>woda</w:t>
            </w:r>
            <w:proofErr w:type="gramEnd"/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360,00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155,04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Usługi remontowe i konserwatorskie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400,00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9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Usługi wywozu śmieci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480,00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240,00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Usługi telekomunikacyjne ( telefoniczne)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1 560,00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774,74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92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Usługi – koszenie boiska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----------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Usługi informatyczne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96,31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</w:p>
        </w:tc>
        <w:tc>
          <w:tcPr>
            <w:tcW w:w="13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18"/>
              </w:rPr>
              <w:t>3.4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Pozostałe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koszty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w tym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4 771,32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2574,21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54%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Odpis na ZFŚS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2 371,32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1778,49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39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Opieka medyczna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60,00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268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Szkolenia i dokształcanie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03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 xml:space="preserve">Delegacje </w:t>
            </w:r>
            <w:proofErr w:type="gramStart"/>
            <w:r>
              <w:rPr>
                <w:rFonts w:eastAsia="Calibri" w:cs="Calibri"/>
                <w:color w:val="00000A"/>
                <w:sz w:val="18"/>
              </w:rPr>
              <w:t xml:space="preserve">służbowe , </w:t>
            </w:r>
            <w:proofErr w:type="gramEnd"/>
            <w:r>
              <w:rPr>
                <w:rFonts w:eastAsia="Calibri" w:cs="Calibri"/>
                <w:color w:val="00000A"/>
                <w:sz w:val="18"/>
              </w:rPr>
              <w:t>ryczałty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800,00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257,40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  <w:tr w:rsidR="00604798" w:rsidTr="006F5C94">
        <w:trPr>
          <w:trHeight w:val="32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</w:pPr>
            <w:r>
              <w:rPr>
                <w:rFonts w:eastAsia="Calibri" w:cs="Calibri"/>
                <w:color w:val="00000A"/>
                <w:sz w:val="18"/>
              </w:rPr>
              <w:t>Imprezy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1 000,00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  <w:r>
              <w:rPr>
                <w:rFonts w:eastAsia="Calibri" w:cs="Calibri"/>
                <w:color w:val="00000A"/>
                <w:sz w:val="18"/>
              </w:rPr>
              <w:t>478,32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604798" w:rsidRDefault="00604798" w:rsidP="006F5C94">
            <w:pPr>
              <w:pStyle w:val="Standard"/>
              <w:rPr>
                <w:rFonts w:eastAsia="Calibri" w:cs="Calibri"/>
                <w:color w:val="00000A"/>
                <w:sz w:val="18"/>
              </w:rPr>
            </w:pPr>
          </w:p>
        </w:tc>
      </w:tr>
    </w:tbl>
    <w:p w:rsidR="00604798" w:rsidRDefault="00604798" w:rsidP="00604798"/>
    <w:p w:rsidR="005440EF" w:rsidRDefault="005440EF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EF6C97" w:rsidRDefault="00EF6C97">
      <w:bookmarkStart w:id="2" w:name="_1497683298"/>
      <w:bookmarkStart w:id="3" w:name="_1497683288"/>
      <w:bookmarkEnd w:id="2"/>
      <w:bookmarkEnd w:id="3"/>
    </w:p>
    <w:sectPr w:rsidR="00E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F"/>
    <w:rsid w:val="002945A2"/>
    <w:rsid w:val="005440EF"/>
    <w:rsid w:val="00604798"/>
    <w:rsid w:val="00C461E1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4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544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ocnowyrniony">
    <w:name w:val="Mocno wyróżniony"/>
    <w:rsid w:val="00604798"/>
    <w:rPr>
      <w:b/>
      <w:bCs/>
    </w:rPr>
  </w:style>
  <w:style w:type="paragraph" w:customStyle="1" w:styleId="Domylnie">
    <w:name w:val="Domyślnie"/>
    <w:qFormat/>
    <w:rsid w:val="0060479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4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544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ocnowyrniony">
    <w:name w:val="Mocno wyróżniony"/>
    <w:rsid w:val="00604798"/>
    <w:rPr>
      <w:b/>
      <w:bCs/>
    </w:rPr>
  </w:style>
  <w:style w:type="paragraph" w:customStyle="1" w:styleId="Domylnie">
    <w:name w:val="Domyślnie"/>
    <w:qFormat/>
    <w:rsid w:val="0060479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4</cp:revision>
  <dcterms:created xsi:type="dcterms:W3CDTF">2017-07-31T11:57:00Z</dcterms:created>
  <dcterms:modified xsi:type="dcterms:W3CDTF">2017-07-31T14:31:00Z</dcterms:modified>
</cp:coreProperties>
</file>