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36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5D36A50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14665F0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3657723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53C4B0E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3BC40F8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6B944D9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33715F6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1F65486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0B96B54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p>
    <w:p w14:paraId="2FB4A72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r w:rsidRPr="005E7EE4">
        <w:rPr>
          <w:rFonts w:ascii="Lucida Sans Unicode" w:hAnsi="Lucida Sans Unicode" w:cs="Lucida Sans Unicode"/>
          <w:b/>
          <w:bCs/>
          <w:i/>
          <w:iCs/>
          <w:sz w:val="20"/>
          <w:szCs w:val="20"/>
        </w:rPr>
        <w:t>Budżet Gminy Srokowo</w:t>
      </w:r>
    </w:p>
    <w:p w14:paraId="407C640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Lucida Sans Unicode" w:hAnsi="Lucida Sans Unicode" w:cs="Lucida Sans Unicode"/>
          <w:b/>
          <w:bCs/>
          <w:i/>
          <w:iCs/>
          <w:sz w:val="20"/>
          <w:szCs w:val="20"/>
        </w:rPr>
      </w:pPr>
      <w:r w:rsidRPr="005E7EE4">
        <w:rPr>
          <w:rFonts w:ascii="Lucida Sans Unicode" w:hAnsi="Lucida Sans Unicode" w:cs="Lucida Sans Unicode"/>
          <w:b/>
          <w:bCs/>
          <w:i/>
          <w:iCs/>
          <w:sz w:val="20"/>
          <w:szCs w:val="20"/>
        </w:rPr>
        <w:t>na 2023 rok</w:t>
      </w:r>
    </w:p>
    <w:p w14:paraId="7F15F52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i/>
          <w:iCs/>
          <w:sz w:val="20"/>
          <w:szCs w:val="20"/>
        </w:rPr>
      </w:pPr>
    </w:p>
    <w:p w14:paraId="086A8AC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7A5A8AF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7E9333E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703AE1A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1DF0DC6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3C442F9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1EE1807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5E7EE4">
        <w:rPr>
          <w:rFonts w:ascii="Times New Roman" w:hAnsi="Times New Roman" w:cs="Times New Roman"/>
          <w:noProof/>
          <w:sz w:val="20"/>
          <w:szCs w:val="20"/>
        </w:rPr>
        <w:drawing>
          <wp:inline distT="0" distB="0" distL="0" distR="0" wp14:anchorId="50438E5C" wp14:editId="4AB936B7">
            <wp:extent cx="3009900" cy="36652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3665220"/>
                    </a:xfrm>
                    <a:prstGeom prst="rect">
                      <a:avLst/>
                    </a:prstGeom>
                    <a:noFill/>
                    <a:ln>
                      <a:noFill/>
                    </a:ln>
                  </pic:spPr>
                </pic:pic>
              </a:graphicData>
            </a:graphic>
          </wp:inline>
        </w:drawing>
      </w:r>
    </w:p>
    <w:p w14:paraId="4C0AA80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i/>
          <w:iCs/>
          <w:sz w:val="20"/>
          <w:szCs w:val="20"/>
        </w:rPr>
      </w:pPr>
    </w:p>
    <w:p w14:paraId="4FDC067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46F1678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0"/>
          <w:szCs w:val="20"/>
        </w:rPr>
      </w:pPr>
    </w:p>
    <w:p w14:paraId="361DDE3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Times New Roman" w:hAnsi="Times New Roman" w:cs="Times New Roman"/>
          <w:b/>
          <w:bCs/>
          <w:i/>
          <w:iCs/>
          <w:sz w:val="20"/>
          <w:szCs w:val="20"/>
        </w:rPr>
        <w:t xml:space="preserve">                          </w:t>
      </w:r>
    </w:p>
    <w:p w14:paraId="32E2CFF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425093A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283DBA4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6320D1C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7D1C5C7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441327C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2DE9D72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7EEF050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32A0909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54D6FF5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570E7F5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cs="Verdana"/>
          <w:i/>
          <w:iCs/>
          <w:color w:val="000000"/>
          <w:sz w:val="20"/>
          <w:szCs w:val="20"/>
        </w:rPr>
      </w:pPr>
      <w:r w:rsidRPr="005E7EE4">
        <w:rPr>
          <w:rFonts w:ascii="Verdana" w:hAnsi="Verdana" w:cs="Verdana"/>
          <w:i/>
          <w:iCs/>
          <w:color w:val="000000"/>
          <w:sz w:val="20"/>
          <w:szCs w:val="20"/>
        </w:rPr>
        <w:t xml:space="preserve">Część opisowa do projektu budżetu na 2023 rok   </w:t>
      </w:r>
    </w:p>
    <w:p w14:paraId="6237815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cs="Verdana"/>
          <w:i/>
          <w:iCs/>
          <w:color w:val="000000"/>
          <w:sz w:val="20"/>
          <w:szCs w:val="20"/>
        </w:rPr>
      </w:pPr>
    </w:p>
    <w:p w14:paraId="066AFAC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Verdana" w:hAnsi="Verdana" w:cs="Verdana"/>
          <w:i/>
          <w:iCs/>
          <w:color w:val="000000"/>
          <w:sz w:val="20"/>
          <w:szCs w:val="20"/>
        </w:rPr>
        <w:tab/>
      </w:r>
      <w:r w:rsidRPr="005E7EE4">
        <w:rPr>
          <w:rFonts w:ascii="Bookman Old Style" w:hAnsi="Bookman Old Style" w:cs="Bookman Old Style"/>
          <w:color w:val="000000"/>
          <w:sz w:val="20"/>
          <w:szCs w:val="20"/>
        </w:rPr>
        <w:t>Podstawą prac nad budżetem naszej Gminy była</w:t>
      </w:r>
      <w:r w:rsidRPr="005E7EE4">
        <w:rPr>
          <w:rFonts w:ascii="Bookman Old Style" w:hAnsi="Bookman Old Style" w:cs="Bookman Old Style"/>
          <w:sz w:val="20"/>
          <w:szCs w:val="20"/>
        </w:rPr>
        <w:t xml:space="preserve"> Uchwała Nr XLIX/284/10 Rady Gminy Srokowo z dnia 30 sierpnia 2010 r.  w sprawie: procedury uchwalania budżetu Gminy oraz rodzaju i szczegółowości materiałów informacyjnych towarzyszących projektowi budżetu.  Wójt Gminy Zarządzeniem Nr 68/2022 z dnia 31  sierpnia 2022 r. ustalił założenia  i opracowania materiałów planistycznych do projektu uchwały budżetowej  Gminy Srokowo na 2023 r. oraz WPF na lata 2023-2026.</w:t>
      </w:r>
    </w:p>
    <w:p w14:paraId="5123289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Projekt budżetu na 2023 rok  przyjęty został Zarządzeniem Nr 80/2022 </w:t>
      </w:r>
      <w:r w:rsidRPr="005E7EE4">
        <w:rPr>
          <w:rFonts w:ascii="Bookman Old Style" w:hAnsi="Bookman Old Style" w:cs="Bookman Old Style"/>
          <w:sz w:val="20"/>
          <w:szCs w:val="20"/>
        </w:rPr>
        <w:br/>
        <w:t xml:space="preserve">z dnia  14 listopada 2022 r. Wójta Gminy Srokowo. Podstawą do prac nad budżetem naszej gminy były poza dwoma ww. lokalnymi dokumentami,  wytyczne przekazane przez Ministerstwo Finansów pismem z dnia </w:t>
      </w:r>
      <w:r w:rsidRPr="005E7EE4">
        <w:rPr>
          <w:rFonts w:ascii="Bookman Old Style" w:hAnsi="Bookman Old Style" w:cs="Bookman Old Style"/>
          <w:sz w:val="20"/>
          <w:szCs w:val="20"/>
        </w:rPr>
        <w:br/>
        <w:t xml:space="preserve">13 października 2022 r.  określającym kwoty planowanych poszczególnych części subwencji ogólnej, planowanej kwocie udziałów Gminy we wpływach stanowiących dochody budżetu państwa z tytułu podatku dochodowego od osób fizycznych. Podstawą były również pisma  Dyrektora Wydziału Finansów </w:t>
      </w:r>
      <w:r w:rsidRPr="005E7EE4">
        <w:rPr>
          <w:rFonts w:ascii="Bookman Old Style" w:hAnsi="Bookman Old Style" w:cs="Bookman Old Style"/>
          <w:sz w:val="20"/>
          <w:szCs w:val="20"/>
        </w:rPr>
        <w:br/>
        <w:t>i Budżetu Urzędu Wojewódzkiego w Olsztynie z dnia 19 października 2022 r. informujące o  przyznanych  kwotach dotacji na zadania zlecone i zadania własne przekazane decyzją Wojewody  Warmińsko - Mazurskiego oraz  pismo z Krajowego Biura Wyborczego o przyznanej dotacji na zadanie zlecone w zakresie aktualizacji spisów wyborców z dnia 24 października 2022 r.</w:t>
      </w:r>
    </w:p>
    <w:p w14:paraId="4CD803B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613506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u w:val="single"/>
        </w:rPr>
      </w:pPr>
      <w:r w:rsidRPr="005E7EE4">
        <w:rPr>
          <w:rFonts w:ascii="Bookman Old Style" w:hAnsi="Bookman Old Style" w:cs="Bookman Old Style"/>
          <w:color w:val="000000"/>
          <w:sz w:val="20"/>
          <w:szCs w:val="20"/>
          <w:u w:val="single"/>
        </w:rPr>
        <w:t xml:space="preserve">Porównanie danych  przekazanych przez Ministerstwo Finansów na rok 2023  do środków  przyznanych na 2022 r.  </w:t>
      </w:r>
    </w:p>
    <w:p w14:paraId="7E017AB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2693"/>
        <w:gridCol w:w="1911"/>
        <w:gridCol w:w="2300"/>
        <w:gridCol w:w="2306"/>
      </w:tblGrid>
      <w:tr w:rsidR="00C47A69" w:rsidRPr="005E7EE4" w14:paraId="5EB9EC90" w14:textId="77777777" w:rsidTr="0079615D">
        <w:tc>
          <w:tcPr>
            <w:tcW w:w="2693" w:type="dxa"/>
            <w:tcBorders>
              <w:top w:val="single" w:sz="4" w:space="0" w:color="000000"/>
              <w:left w:val="single" w:sz="4" w:space="0" w:color="000000"/>
              <w:bottom w:val="single" w:sz="4" w:space="0" w:color="000000"/>
              <w:right w:val="single" w:sz="4" w:space="0" w:color="000000"/>
            </w:tcBorders>
            <w:shd w:val="clear" w:color="auto" w:fill="C6D9F1"/>
          </w:tcPr>
          <w:p w14:paraId="19CD371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Tytuł dochodów</w:t>
            </w:r>
          </w:p>
          <w:p w14:paraId="70C63B6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shd w:val="clear" w:color="auto" w:fill="C6D9F1"/>
          </w:tcPr>
          <w:p w14:paraId="7FE1A90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2022 r.</w:t>
            </w:r>
          </w:p>
        </w:tc>
        <w:tc>
          <w:tcPr>
            <w:tcW w:w="2300" w:type="dxa"/>
            <w:tcBorders>
              <w:top w:val="single" w:sz="4" w:space="0" w:color="000000"/>
              <w:left w:val="single" w:sz="4" w:space="0" w:color="000000"/>
              <w:bottom w:val="single" w:sz="4" w:space="0" w:color="000000"/>
              <w:right w:val="single" w:sz="4" w:space="0" w:color="000000"/>
            </w:tcBorders>
            <w:shd w:val="clear" w:color="auto" w:fill="C6D9F1"/>
          </w:tcPr>
          <w:p w14:paraId="0F1F07E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2023 r.</w:t>
            </w:r>
          </w:p>
        </w:tc>
        <w:tc>
          <w:tcPr>
            <w:tcW w:w="2306" w:type="dxa"/>
            <w:tcBorders>
              <w:top w:val="single" w:sz="4" w:space="0" w:color="000000"/>
              <w:left w:val="single" w:sz="4" w:space="0" w:color="000000"/>
              <w:bottom w:val="single" w:sz="4" w:space="0" w:color="000000"/>
              <w:right w:val="single" w:sz="4" w:space="0" w:color="000000"/>
            </w:tcBorders>
            <w:shd w:val="clear" w:color="auto" w:fill="C6D9F1"/>
          </w:tcPr>
          <w:p w14:paraId="347EFAF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w:t>
            </w:r>
          </w:p>
          <w:p w14:paraId="066EAB9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3:2</w:t>
            </w:r>
          </w:p>
        </w:tc>
      </w:tr>
      <w:tr w:rsidR="00C47A69" w:rsidRPr="005E7EE4" w14:paraId="4ED70564" w14:textId="77777777" w:rsidTr="0079615D">
        <w:tc>
          <w:tcPr>
            <w:tcW w:w="2693" w:type="dxa"/>
            <w:tcBorders>
              <w:top w:val="single" w:sz="4" w:space="0" w:color="000000"/>
              <w:left w:val="single" w:sz="4" w:space="0" w:color="000000"/>
              <w:bottom w:val="single" w:sz="4" w:space="0" w:color="000000"/>
              <w:right w:val="single" w:sz="4" w:space="0" w:color="000000"/>
            </w:tcBorders>
          </w:tcPr>
          <w:p w14:paraId="1DB5444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w:t>
            </w:r>
          </w:p>
        </w:tc>
        <w:tc>
          <w:tcPr>
            <w:tcW w:w="1911" w:type="dxa"/>
            <w:tcBorders>
              <w:top w:val="single" w:sz="4" w:space="0" w:color="000000"/>
              <w:left w:val="single" w:sz="4" w:space="0" w:color="000000"/>
              <w:bottom w:val="single" w:sz="4" w:space="0" w:color="000000"/>
              <w:right w:val="single" w:sz="4" w:space="0" w:color="000000"/>
            </w:tcBorders>
          </w:tcPr>
          <w:p w14:paraId="4E0A1EB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w:t>
            </w:r>
          </w:p>
        </w:tc>
        <w:tc>
          <w:tcPr>
            <w:tcW w:w="2300" w:type="dxa"/>
            <w:tcBorders>
              <w:top w:val="single" w:sz="4" w:space="0" w:color="000000"/>
              <w:left w:val="single" w:sz="4" w:space="0" w:color="000000"/>
              <w:bottom w:val="single" w:sz="4" w:space="0" w:color="000000"/>
              <w:right w:val="single" w:sz="4" w:space="0" w:color="000000"/>
            </w:tcBorders>
          </w:tcPr>
          <w:p w14:paraId="7548CC5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w:t>
            </w:r>
          </w:p>
        </w:tc>
        <w:tc>
          <w:tcPr>
            <w:tcW w:w="2306" w:type="dxa"/>
            <w:tcBorders>
              <w:top w:val="single" w:sz="4" w:space="0" w:color="000000"/>
              <w:left w:val="single" w:sz="4" w:space="0" w:color="000000"/>
              <w:bottom w:val="single" w:sz="4" w:space="0" w:color="000000"/>
              <w:right w:val="single" w:sz="4" w:space="0" w:color="000000"/>
            </w:tcBorders>
          </w:tcPr>
          <w:p w14:paraId="04D3DD2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4</w:t>
            </w:r>
          </w:p>
        </w:tc>
      </w:tr>
      <w:tr w:rsidR="00C47A69" w:rsidRPr="005E7EE4" w14:paraId="0799D64A" w14:textId="77777777" w:rsidTr="0079615D">
        <w:tc>
          <w:tcPr>
            <w:tcW w:w="2693" w:type="dxa"/>
            <w:tcBorders>
              <w:top w:val="single" w:sz="4" w:space="0" w:color="000000"/>
              <w:left w:val="single" w:sz="4" w:space="0" w:color="000000"/>
              <w:bottom w:val="single" w:sz="4" w:space="0" w:color="000000"/>
              <w:right w:val="single" w:sz="4" w:space="0" w:color="000000"/>
            </w:tcBorders>
          </w:tcPr>
          <w:p w14:paraId="29F6B55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b/>
                <w:bCs/>
                <w:sz w:val="20"/>
                <w:szCs w:val="20"/>
              </w:rPr>
              <w:t>1</w:t>
            </w:r>
            <w:r w:rsidRPr="005E7EE4">
              <w:rPr>
                <w:rFonts w:ascii="Bookman Old Style" w:hAnsi="Bookman Old Style" w:cs="Bookman Old Style"/>
                <w:sz w:val="20"/>
                <w:szCs w:val="20"/>
              </w:rPr>
              <w:t xml:space="preserve">.Subwencja ogółem </w:t>
            </w:r>
            <w:r w:rsidRPr="005E7EE4">
              <w:rPr>
                <w:rFonts w:ascii="Bookman Old Style" w:hAnsi="Bookman Old Style" w:cs="Bookman Old Style"/>
                <w:sz w:val="20"/>
                <w:szCs w:val="20"/>
              </w:rPr>
              <w:br/>
              <w:t xml:space="preserve">   w tym:</w:t>
            </w:r>
          </w:p>
        </w:tc>
        <w:tc>
          <w:tcPr>
            <w:tcW w:w="1911" w:type="dxa"/>
            <w:tcBorders>
              <w:top w:val="single" w:sz="4" w:space="0" w:color="000000"/>
              <w:left w:val="single" w:sz="4" w:space="0" w:color="000000"/>
              <w:bottom w:val="single" w:sz="4" w:space="0" w:color="000000"/>
              <w:right w:val="single" w:sz="4" w:space="0" w:color="000000"/>
            </w:tcBorders>
          </w:tcPr>
          <w:p w14:paraId="789735D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6 547 246</w:t>
            </w:r>
          </w:p>
        </w:tc>
        <w:tc>
          <w:tcPr>
            <w:tcW w:w="2300" w:type="dxa"/>
            <w:tcBorders>
              <w:top w:val="single" w:sz="4" w:space="0" w:color="000000"/>
              <w:left w:val="single" w:sz="4" w:space="0" w:color="000000"/>
              <w:bottom w:val="single" w:sz="4" w:space="0" w:color="000000"/>
              <w:right w:val="single" w:sz="4" w:space="0" w:color="000000"/>
            </w:tcBorders>
          </w:tcPr>
          <w:p w14:paraId="5BF9B9F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6 843 508</w:t>
            </w:r>
          </w:p>
        </w:tc>
        <w:tc>
          <w:tcPr>
            <w:tcW w:w="2306" w:type="dxa"/>
            <w:tcBorders>
              <w:top w:val="single" w:sz="4" w:space="0" w:color="000000"/>
              <w:left w:val="single" w:sz="4" w:space="0" w:color="000000"/>
              <w:bottom w:val="single" w:sz="4" w:space="0" w:color="000000"/>
              <w:right w:val="single" w:sz="4" w:space="0" w:color="000000"/>
            </w:tcBorders>
          </w:tcPr>
          <w:p w14:paraId="16604DE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104,52 %</w:t>
            </w:r>
          </w:p>
        </w:tc>
      </w:tr>
      <w:tr w:rsidR="00C47A69" w:rsidRPr="005E7EE4" w14:paraId="390BBC7B" w14:textId="77777777" w:rsidTr="0079615D">
        <w:tc>
          <w:tcPr>
            <w:tcW w:w="2693" w:type="dxa"/>
            <w:tcBorders>
              <w:top w:val="single" w:sz="4" w:space="0" w:color="000000"/>
              <w:left w:val="single" w:sz="4" w:space="0" w:color="000000"/>
              <w:bottom w:val="single" w:sz="4" w:space="0" w:color="000000"/>
              <w:right w:val="single" w:sz="4" w:space="0" w:color="000000"/>
            </w:tcBorders>
          </w:tcPr>
          <w:p w14:paraId="33BE84E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część oświatowa</w:t>
            </w:r>
          </w:p>
          <w:p w14:paraId="2EFDC90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5916822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3 248 841</w:t>
            </w:r>
          </w:p>
        </w:tc>
        <w:tc>
          <w:tcPr>
            <w:tcW w:w="2300" w:type="dxa"/>
            <w:tcBorders>
              <w:top w:val="single" w:sz="4" w:space="0" w:color="000000"/>
              <w:left w:val="single" w:sz="4" w:space="0" w:color="000000"/>
              <w:bottom w:val="single" w:sz="4" w:space="0" w:color="000000"/>
              <w:right w:val="single" w:sz="4" w:space="0" w:color="000000"/>
            </w:tcBorders>
          </w:tcPr>
          <w:p w14:paraId="4F8B5C1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3 356 623</w:t>
            </w:r>
          </w:p>
        </w:tc>
        <w:tc>
          <w:tcPr>
            <w:tcW w:w="2306" w:type="dxa"/>
            <w:tcBorders>
              <w:top w:val="single" w:sz="4" w:space="0" w:color="000000"/>
              <w:left w:val="single" w:sz="4" w:space="0" w:color="000000"/>
              <w:bottom w:val="single" w:sz="4" w:space="0" w:color="000000"/>
              <w:right w:val="single" w:sz="4" w:space="0" w:color="000000"/>
            </w:tcBorders>
          </w:tcPr>
          <w:p w14:paraId="3057F2D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103,32 %</w:t>
            </w:r>
          </w:p>
        </w:tc>
      </w:tr>
      <w:tr w:rsidR="00C47A69" w:rsidRPr="005E7EE4" w14:paraId="7DC5800D" w14:textId="77777777" w:rsidTr="0079615D">
        <w:tc>
          <w:tcPr>
            <w:tcW w:w="2693" w:type="dxa"/>
            <w:tcBorders>
              <w:top w:val="single" w:sz="4" w:space="0" w:color="000000"/>
              <w:left w:val="single" w:sz="4" w:space="0" w:color="000000"/>
              <w:bottom w:val="single" w:sz="4" w:space="0" w:color="000000"/>
              <w:right w:val="single" w:sz="4" w:space="0" w:color="000000"/>
            </w:tcBorders>
          </w:tcPr>
          <w:p w14:paraId="124A922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część wyrównawcza</w:t>
            </w:r>
          </w:p>
          <w:p w14:paraId="51D4AE7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6736DB9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3 262 888</w:t>
            </w:r>
          </w:p>
        </w:tc>
        <w:tc>
          <w:tcPr>
            <w:tcW w:w="2300" w:type="dxa"/>
            <w:tcBorders>
              <w:top w:val="single" w:sz="4" w:space="0" w:color="000000"/>
              <w:left w:val="single" w:sz="4" w:space="0" w:color="000000"/>
              <w:bottom w:val="single" w:sz="4" w:space="0" w:color="000000"/>
              <w:right w:val="single" w:sz="4" w:space="0" w:color="000000"/>
            </w:tcBorders>
          </w:tcPr>
          <w:p w14:paraId="3E92CBB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3 443 409</w:t>
            </w:r>
          </w:p>
        </w:tc>
        <w:tc>
          <w:tcPr>
            <w:tcW w:w="2306" w:type="dxa"/>
            <w:tcBorders>
              <w:top w:val="single" w:sz="4" w:space="0" w:color="000000"/>
              <w:left w:val="single" w:sz="4" w:space="0" w:color="000000"/>
              <w:bottom w:val="single" w:sz="4" w:space="0" w:color="000000"/>
              <w:right w:val="single" w:sz="4" w:space="0" w:color="000000"/>
            </w:tcBorders>
          </w:tcPr>
          <w:p w14:paraId="209E8E4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105,53 %</w:t>
            </w:r>
          </w:p>
        </w:tc>
      </w:tr>
      <w:tr w:rsidR="00C47A69" w:rsidRPr="005E7EE4" w14:paraId="181A8A16" w14:textId="77777777" w:rsidTr="0079615D">
        <w:tc>
          <w:tcPr>
            <w:tcW w:w="2693" w:type="dxa"/>
            <w:tcBorders>
              <w:top w:val="single" w:sz="4" w:space="0" w:color="000000"/>
              <w:left w:val="single" w:sz="4" w:space="0" w:color="000000"/>
              <w:bottom w:val="single" w:sz="4" w:space="0" w:color="000000"/>
              <w:right w:val="single" w:sz="4" w:space="0" w:color="000000"/>
            </w:tcBorders>
          </w:tcPr>
          <w:p w14:paraId="1CCE646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część równoważąca</w:t>
            </w:r>
          </w:p>
          <w:p w14:paraId="34EE18E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11" w:type="dxa"/>
            <w:tcBorders>
              <w:top w:val="single" w:sz="4" w:space="0" w:color="000000"/>
              <w:left w:val="single" w:sz="4" w:space="0" w:color="000000"/>
              <w:bottom w:val="single" w:sz="4" w:space="0" w:color="000000"/>
              <w:right w:val="single" w:sz="4" w:space="0" w:color="000000"/>
            </w:tcBorders>
          </w:tcPr>
          <w:p w14:paraId="2D3F630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35 517</w:t>
            </w:r>
          </w:p>
        </w:tc>
        <w:tc>
          <w:tcPr>
            <w:tcW w:w="2300" w:type="dxa"/>
            <w:tcBorders>
              <w:top w:val="single" w:sz="4" w:space="0" w:color="000000"/>
              <w:left w:val="single" w:sz="4" w:space="0" w:color="000000"/>
              <w:bottom w:val="single" w:sz="4" w:space="0" w:color="000000"/>
              <w:right w:val="single" w:sz="4" w:space="0" w:color="000000"/>
            </w:tcBorders>
          </w:tcPr>
          <w:p w14:paraId="73C744C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43 476</w:t>
            </w:r>
          </w:p>
        </w:tc>
        <w:tc>
          <w:tcPr>
            <w:tcW w:w="2306" w:type="dxa"/>
            <w:tcBorders>
              <w:top w:val="single" w:sz="4" w:space="0" w:color="000000"/>
              <w:left w:val="single" w:sz="4" w:space="0" w:color="000000"/>
              <w:bottom w:val="single" w:sz="4" w:space="0" w:color="000000"/>
              <w:right w:val="single" w:sz="4" w:space="0" w:color="000000"/>
            </w:tcBorders>
          </w:tcPr>
          <w:p w14:paraId="3EA697C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122,41 %</w:t>
            </w:r>
          </w:p>
        </w:tc>
      </w:tr>
      <w:tr w:rsidR="00C47A69" w:rsidRPr="005E7EE4" w14:paraId="4BDE4424" w14:textId="77777777" w:rsidTr="0079615D">
        <w:trPr>
          <w:trHeight w:val="352"/>
        </w:trPr>
        <w:tc>
          <w:tcPr>
            <w:tcW w:w="2693" w:type="dxa"/>
            <w:tcBorders>
              <w:top w:val="single" w:sz="4" w:space="0" w:color="000000"/>
              <w:left w:val="single" w:sz="4" w:space="0" w:color="000000"/>
              <w:bottom w:val="single" w:sz="4" w:space="0" w:color="000000"/>
              <w:right w:val="single" w:sz="4" w:space="0" w:color="000000"/>
            </w:tcBorders>
          </w:tcPr>
          <w:p w14:paraId="4D30361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Subwencja uzupełniająca </w:t>
            </w:r>
          </w:p>
        </w:tc>
        <w:tc>
          <w:tcPr>
            <w:tcW w:w="1911" w:type="dxa"/>
            <w:tcBorders>
              <w:top w:val="single" w:sz="4" w:space="0" w:color="000000"/>
              <w:left w:val="single" w:sz="4" w:space="0" w:color="000000"/>
              <w:bottom w:val="single" w:sz="4" w:space="0" w:color="000000"/>
              <w:right w:val="single" w:sz="4" w:space="0" w:color="000000"/>
            </w:tcBorders>
          </w:tcPr>
          <w:p w14:paraId="4D9746B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w:t>
            </w:r>
          </w:p>
        </w:tc>
        <w:tc>
          <w:tcPr>
            <w:tcW w:w="2300" w:type="dxa"/>
            <w:tcBorders>
              <w:top w:val="single" w:sz="4" w:space="0" w:color="000000"/>
              <w:left w:val="single" w:sz="4" w:space="0" w:color="000000"/>
              <w:bottom w:val="single" w:sz="4" w:space="0" w:color="000000"/>
              <w:right w:val="single" w:sz="4" w:space="0" w:color="000000"/>
            </w:tcBorders>
          </w:tcPr>
          <w:p w14:paraId="3F802C0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w:t>
            </w:r>
          </w:p>
        </w:tc>
        <w:tc>
          <w:tcPr>
            <w:tcW w:w="2306" w:type="dxa"/>
            <w:tcBorders>
              <w:top w:val="single" w:sz="4" w:space="0" w:color="000000"/>
              <w:left w:val="single" w:sz="4" w:space="0" w:color="000000"/>
              <w:bottom w:val="single" w:sz="4" w:space="0" w:color="000000"/>
              <w:right w:val="single" w:sz="4" w:space="0" w:color="000000"/>
            </w:tcBorders>
          </w:tcPr>
          <w:p w14:paraId="3325CAB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w:t>
            </w:r>
          </w:p>
        </w:tc>
      </w:tr>
      <w:tr w:rsidR="00C47A69" w:rsidRPr="005E7EE4" w14:paraId="39C29302" w14:textId="77777777" w:rsidTr="0079615D">
        <w:trPr>
          <w:trHeight w:val="352"/>
        </w:trPr>
        <w:tc>
          <w:tcPr>
            <w:tcW w:w="2693" w:type="dxa"/>
            <w:tcBorders>
              <w:top w:val="single" w:sz="4" w:space="0" w:color="000000"/>
              <w:left w:val="single" w:sz="4" w:space="0" w:color="000000"/>
              <w:bottom w:val="single" w:sz="4" w:space="0" w:color="000000"/>
              <w:right w:val="single" w:sz="4" w:space="0" w:color="000000"/>
            </w:tcBorders>
            <w:vAlign w:val="center"/>
          </w:tcPr>
          <w:p w14:paraId="28E8F05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b/>
                <w:bCs/>
                <w:sz w:val="20"/>
                <w:szCs w:val="20"/>
              </w:rPr>
              <w:t>2</w:t>
            </w:r>
            <w:r w:rsidRPr="005E7EE4">
              <w:rPr>
                <w:rFonts w:ascii="Bookman Old Style" w:hAnsi="Bookman Old Style" w:cs="Bookman Old Style"/>
                <w:sz w:val="20"/>
                <w:szCs w:val="20"/>
              </w:rPr>
              <w:t>. Udział Gminy w   podatku dochodowym</w:t>
            </w:r>
            <w:r w:rsidRPr="005E7EE4">
              <w:rPr>
                <w:rFonts w:ascii="Bookman Old Style" w:hAnsi="Bookman Old Style" w:cs="Bookman Old Style"/>
                <w:sz w:val="20"/>
                <w:szCs w:val="20"/>
              </w:rPr>
              <w:br/>
              <w:t xml:space="preserve"> od osób prawnych</w:t>
            </w:r>
          </w:p>
        </w:tc>
        <w:tc>
          <w:tcPr>
            <w:tcW w:w="1911" w:type="dxa"/>
            <w:tcBorders>
              <w:top w:val="single" w:sz="4" w:space="0" w:color="000000"/>
              <w:left w:val="single" w:sz="4" w:space="0" w:color="000000"/>
              <w:bottom w:val="single" w:sz="4" w:space="0" w:color="000000"/>
              <w:right w:val="single" w:sz="4" w:space="0" w:color="000000"/>
            </w:tcBorders>
            <w:vAlign w:val="center"/>
          </w:tcPr>
          <w:p w14:paraId="0B5A377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100 897</w:t>
            </w:r>
          </w:p>
        </w:tc>
        <w:tc>
          <w:tcPr>
            <w:tcW w:w="2300" w:type="dxa"/>
            <w:tcBorders>
              <w:top w:val="single" w:sz="4" w:space="0" w:color="000000"/>
              <w:left w:val="single" w:sz="4" w:space="0" w:color="000000"/>
              <w:bottom w:val="single" w:sz="4" w:space="0" w:color="000000"/>
              <w:right w:val="single" w:sz="4" w:space="0" w:color="000000"/>
            </w:tcBorders>
            <w:vAlign w:val="center"/>
          </w:tcPr>
          <w:p w14:paraId="1F0DB61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112 623</w:t>
            </w:r>
          </w:p>
        </w:tc>
        <w:tc>
          <w:tcPr>
            <w:tcW w:w="2306" w:type="dxa"/>
            <w:tcBorders>
              <w:top w:val="single" w:sz="4" w:space="0" w:color="000000"/>
              <w:left w:val="single" w:sz="4" w:space="0" w:color="000000"/>
              <w:bottom w:val="single" w:sz="4" w:space="0" w:color="000000"/>
              <w:right w:val="single" w:sz="4" w:space="0" w:color="000000"/>
            </w:tcBorders>
            <w:vAlign w:val="center"/>
          </w:tcPr>
          <w:p w14:paraId="6C0FEB4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111,62 %</w:t>
            </w:r>
          </w:p>
        </w:tc>
      </w:tr>
      <w:tr w:rsidR="00C47A69" w:rsidRPr="005E7EE4" w14:paraId="2C8C9C01" w14:textId="77777777" w:rsidTr="0079615D">
        <w:tc>
          <w:tcPr>
            <w:tcW w:w="2693" w:type="dxa"/>
            <w:tcBorders>
              <w:top w:val="single" w:sz="4" w:space="0" w:color="000000"/>
              <w:left w:val="single" w:sz="4" w:space="0" w:color="000000"/>
              <w:bottom w:val="single" w:sz="4" w:space="0" w:color="000000"/>
              <w:right w:val="single" w:sz="4" w:space="0" w:color="000000"/>
            </w:tcBorders>
            <w:vAlign w:val="center"/>
          </w:tcPr>
          <w:p w14:paraId="788E89D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b/>
                <w:bCs/>
                <w:sz w:val="20"/>
                <w:szCs w:val="20"/>
              </w:rPr>
              <w:t>3</w:t>
            </w:r>
            <w:r w:rsidRPr="005E7EE4">
              <w:rPr>
                <w:rFonts w:ascii="Bookman Old Style" w:hAnsi="Bookman Old Style" w:cs="Bookman Old Style"/>
                <w:sz w:val="20"/>
                <w:szCs w:val="20"/>
              </w:rPr>
              <w:t xml:space="preserve">. Udział Gminy w  podatku dochodowym </w:t>
            </w:r>
            <w:r w:rsidRPr="005E7EE4">
              <w:rPr>
                <w:rFonts w:ascii="Bookman Old Style" w:hAnsi="Bookman Old Style" w:cs="Bookman Old Style"/>
                <w:sz w:val="20"/>
                <w:szCs w:val="20"/>
              </w:rPr>
              <w:br/>
              <w:t xml:space="preserve"> od osób fizycznych</w:t>
            </w:r>
          </w:p>
        </w:tc>
        <w:tc>
          <w:tcPr>
            <w:tcW w:w="1911" w:type="dxa"/>
            <w:tcBorders>
              <w:top w:val="single" w:sz="4" w:space="0" w:color="000000"/>
              <w:left w:val="single" w:sz="4" w:space="0" w:color="000000"/>
              <w:bottom w:val="single" w:sz="4" w:space="0" w:color="000000"/>
              <w:right w:val="single" w:sz="4" w:space="0" w:color="000000"/>
            </w:tcBorders>
            <w:vAlign w:val="center"/>
          </w:tcPr>
          <w:p w14:paraId="0F4A0BD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26B4123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652A9D4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1 653 684</w:t>
            </w:r>
          </w:p>
        </w:tc>
        <w:tc>
          <w:tcPr>
            <w:tcW w:w="2300" w:type="dxa"/>
            <w:tcBorders>
              <w:top w:val="single" w:sz="4" w:space="0" w:color="000000"/>
              <w:left w:val="single" w:sz="4" w:space="0" w:color="000000"/>
              <w:bottom w:val="single" w:sz="4" w:space="0" w:color="000000"/>
              <w:right w:val="single" w:sz="4" w:space="0" w:color="000000"/>
            </w:tcBorders>
            <w:vAlign w:val="center"/>
          </w:tcPr>
          <w:p w14:paraId="2EE128A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0EE06EE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530C23A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1 624 011</w:t>
            </w:r>
          </w:p>
        </w:tc>
        <w:tc>
          <w:tcPr>
            <w:tcW w:w="2306" w:type="dxa"/>
            <w:tcBorders>
              <w:top w:val="single" w:sz="4" w:space="0" w:color="000000"/>
              <w:left w:val="single" w:sz="4" w:space="0" w:color="000000"/>
              <w:bottom w:val="single" w:sz="4" w:space="0" w:color="000000"/>
              <w:right w:val="single" w:sz="4" w:space="0" w:color="000000"/>
            </w:tcBorders>
            <w:vAlign w:val="center"/>
          </w:tcPr>
          <w:p w14:paraId="13C1C32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0B6842B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p w14:paraId="39D49CB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98,20 %</w:t>
            </w:r>
          </w:p>
        </w:tc>
      </w:tr>
      <w:tr w:rsidR="00C47A69" w:rsidRPr="005E7EE4" w14:paraId="575B6EB3" w14:textId="77777777" w:rsidTr="0079615D">
        <w:tc>
          <w:tcPr>
            <w:tcW w:w="269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499A7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Razem  1+2+3</w:t>
            </w:r>
          </w:p>
        </w:tc>
        <w:tc>
          <w:tcPr>
            <w:tcW w:w="19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B6D73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8 301 827</w:t>
            </w:r>
          </w:p>
        </w:tc>
        <w:tc>
          <w:tcPr>
            <w:tcW w:w="230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6B1D9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8 580 142</w:t>
            </w:r>
          </w:p>
        </w:tc>
        <w:tc>
          <w:tcPr>
            <w:tcW w:w="23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5BF89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103,35 %</w:t>
            </w:r>
          </w:p>
        </w:tc>
      </w:tr>
    </w:tbl>
    <w:p w14:paraId="69B2A05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p w14:paraId="04BD34B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Udział w podatku dochodowym od osób fizycznych stanowi wyłącznie plan szacunkowy podany przez Ministerstwo Finansów. Realizacja będzie zależała od poziomu zatrudnienia i poziomu wynagrodzeń w gminie. Nie zrealizowanie tych dochodów przez Ministerstwo nie </w:t>
      </w:r>
      <w:r w:rsidRPr="005E7EE4">
        <w:rPr>
          <w:rFonts w:ascii="Bookman Old Style" w:hAnsi="Bookman Old Style" w:cs="Bookman Old Style"/>
          <w:sz w:val="20"/>
          <w:szCs w:val="20"/>
        </w:rPr>
        <w:lastRenderedPageBreak/>
        <w:t xml:space="preserve">powoduje roszczeń wobec ministerstwa pomimo, że fakt ten może zachwiać realizacją budżetu po stronie wydatków. </w:t>
      </w:r>
    </w:p>
    <w:p w14:paraId="699C42E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2ABF330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Dotacje celowe na realizację zadań zleconych gminie w 2023 r. ustalone zostały na kwotę 1 991 332 zł. Dotacje te  zostały ujęte w budżecie na podstawie decyzji Wojewody Warmińsko-Mazurskiego i zawiadomienia z Krajowego Biura Wyborczego Delegatura w Olsztynie.</w:t>
      </w:r>
    </w:p>
    <w:p w14:paraId="0415FD66" w14:textId="77777777" w:rsidR="00C47A69" w:rsidRPr="005E7EE4" w:rsidRDefault="00C47A69" w:rsidP="00C47A69">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5E7EE4">
        <w:rPr>
          <w:rFonts w:ascii="Bookman Old Style" w:hAnsi="Bookman Old Style" w:cs="Bookman Old Style"/>
          <w:color w:val="FF0000"/>
          <w:sz w:val="20"/>
          <w:szCs w:val="20"/>
        </w:rPr>
        <w:t xml:space="preserve"> </w:t>
      </w:r>
    </w:p>
    <w:p w14:paraId="5AA6E1B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ab/>
        <w:t>Środki ustalone na 2023 r. jako dotacje na realizację zadań zleconych    w porównaniu  do roku 2022 przedstawiają się następująco:</w:t>
      </w:r>
    </w:p>
    <w:p w14:paraId="4F2DCAA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3684"/>
        <w:gridCol w:w="1984"/>
        <w:gridCol w:w="1843"/>
        <w:gridCol w:w="1699"/>
      </w:tblGrid>
      <w:tr w:rsidR="00C47A69" w:rsidRPr="005E7EE4" w14:paraId="2C77D702" w14:textId="77777777" w:rsidTr="0079615D">
        <w:tc>
          <w:tcPr>
            <w:tcW w:w="3684" w:type="dxa"/>
            <w:tcBorders>
              <w:top w:val="single" w:sz="4" w:space="0" w:color="000000"/>
              <w:left w:val="single" w:sz="4" w:space="0" w:color="000000"/>
              <w:bottom w:val="single" w:sz="4" w:space="0" w:color="000000"/>
              <w:right w:val="single" w:sz="4" w:space="0" w:color="000000"/>
            </w:tcBorders>
            <w:shd w:val="clear" w:color="auto" w:fill="C6D9F1"/>
          </w:tcPr>
          <w:p w14:paraId="2AC5143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Tytuł dochodów</w:t>
            </w:r>
          </w:p>
          <w:p w14:paraId="65A5FCE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2BE482E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2022 r.</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14:paraId="787EFFA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2023 r.</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3B23AAA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w:t>
            </w:r>
          </w:p>
          <w:p w14:paraId="625686A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3:2</w:t>
            </w:r>
          </w:p>
        </w:tc>
      </w:tr>
      <w:tr w:rsidR="00C47A69" w:rsidRPr="005E7EE4" w14:paraId="55B54D7B"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0C803F9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14:paraId="2F156CB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14:paraId="63F8539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3</w:t>
            </w:r>
          </w:p>
        </w:tc>
        <w:tc>
          <w:tcPr>
            <w:tcW w:w="1699" w:type="dxa"/>
            <w:tcBorders>
              <w:top w:val="single" w:sz="4" w:space="0" w:color="000000"/>
              <w:left w:val="single" w:sz="4" w:space="0" w:color="000000"/>
              <w:bottom w:val="single" w:sz="4" w:space="0" w:color="000000"/>
              <w:right w:val="single" w:sz="4" w:space="0" w:color="000000"/>
            </w:tcBorders>
          </w:tcPr>
          <w:p w14:paraId="48AAA62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4</w:t>
            </w:r>
          </w:p>
        </w:tc>
      </w:tr>
      <w:tr w:rsidR="00C47A69" w:rsidRPr="005E7EE4" w14:paraId="555BC826"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276A58A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Administracja  publiczna</w:t>
            </w:r>
          </w:p>
          <w:p w14:paraId="35D8BB6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699BD4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40 565</w:t>
            </w:r>
          </w:p>
        </w:tc>
        <w:tc>
          <w:tcPr>
            <w:tcW w:w="1843" w:type="dxa"/>
            <w:tcBorders>
              <w:top w:val="single" w:sz="4" w:space="0" w:color="000000"/>
              <w:left w:val="single" w:sz="4" w:space="0" w:color="000000"/>
              <w:bottom w:val="single" w:sz="4" w:space="0" w:color="000000"/>
              <w:right w:val="single" w:sz="4" w:space="0" w:color="000000"/>
            </w:tcBorders>
          </w:tcPr>
          <w:p w14:paraId="630001D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44 726</w:t>
            </w:r>
          </w:p>
        </w:tc>
        <w:tc>
          <w:tcPr>
            <w:tcW w:w="1699" w:type="dxa"/>
            <w:tcBorders>
              <w:top w:val="single" w:sz="4" w:space="0" w:color="000000"/>
              <w:left w:val="single" w:sz="4" w:space="0" w:color="000000"/>
              <w:bottom w:val="single" w:sz="4" w:space="0" w:color="000000"/>
              <w:right w:val="single" w:sz="4" w:space="0" w:color="000000"/>
            </w:tcBorders>
          </w:tcPr>
          <w:p w14:paraId="1254AC1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110,25 %</w:t>
            </w:r>
          </w:p>
        </w:tc>
      </w:tr>
      <w:tr w:rsidR="00C47A69" w:rsidRPr="005E7EE4" w14:paraId="65F4CBB1"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3D1A3E0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Pozostałe wydatki obronne</w:t>
            </w:r>
          </w:p>
        </w:tc>
        <w:tc>
          <w:tcPr>
            <w:tcW w:w="1984" w:type="dxa"/>
            <w:tcBorders>
              <w:top w:val="single" w:sz="4" w:space="0" w:color="000000"/>
              <w:left w:val="single" w:sz="4" w:space="0" w:color="000000"/>
              <w:bottom w:val="single" w:sz="4" w:space="0" w:color="000000"/>
              <w:right w:val="single" w:sz="4" w:space="0" w:color="000000"/>
            </w:tcBorders>
          </w:tcPr>
          <w:p w14:paraId="32CBA0A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14:paraId="48DE693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450</w:t>
            </w:r>
          </w:p>
        </w:tc>
        <w:tc>
          <w:tcPr>
            <w:tcW w:w="1699" w:type="dxa"/>
            <w:tcBorders>
              <w:top w:val="single" w:sz="4" w:space="0" w:color="000000"/>
              <w:left w:val="single" w:sz="4" w:space="0" w:color="000000"/>
              <w:bottom w:val="single" w:sz="4" w:space="0" w:color="000000"/>
              <w:right w:val="single" w:sz="4" w:space="0" w:color="000000"/>
            </w:tcBorders>
          </w:tcPr>
          <w:p w14:paraId="1777B20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450 %</w:t>
            </w:r>
          </w:p>
        </w:tc>
      </w:tr>
      <w:tr w:rsidR="00C47A69" w:rsidRPr="005E7EE4" w14:paraId="3BC28A7A"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7B3744C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Zadania w zakresie opieki zdrowotnej</w:t>
            </w:r>
          </w:p>
        </w:tc>
        <w:tc>
          <w:tcPr>
            <w:tcW w:w="1984" w:type="dxa"/>
            <w:tcBorders>
              <w:top w:val="single" w:sz="4" w:space="0" w:color="000000"/>
              <w:left w:val="single" w:sz="4" w:space="0" w:color="000000"/>
              <w:bottom w:val="single" w:sz="4" w:space="0" w:color="000000"/>
              <w:right w:val="single" w:sz="4" w:space="0" w:color="000000"/>
            </w:tcBorders>
          </w:tcPr>
          <w:p w14:paraId="125578D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230</w:t>
            </w:r>
          </w:p>
        </w:tc>
        <w:tc>
          <w:tcPr>
            <w:tcW w:w="1843" w:type="dxa"/>
            <w:tcBorders>
              <w:top w:val="single" w:sz="4" w:space="0" w:color="000000"/>
              <w:left w:val="single" w:sz="4" w:space="0" w:color="000000"/>
              <w:bottom w:val="single" w:sz="4" w:space="0" w:color="000000"/>
              <w:right w:val="single" w:sz="4" w:space="0" w:color="000000"/>
            </w:tcBorders>
          </w:tcPr>
          <w:p w14:paraId="7409394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162</w:t>
            </w:r>
          </w:p>
        </w:tc>
        <w:tc>
          <w:tcPr>
            <w:tcW w:w="1699" w:type="dxa"/>
            <w:tcBorders>
              <w:top w:val="single" w:sz="4" w:space="0" w:color="000000"/>
              <w:left w:val="single" w:sz="4" w:space="0" w:color="000000"/>
              <w:bottom w:val="single" w:sz="4" w:space="0" w:color="000000"/>
              <w:right w:val="single" w:sz="4" w:space="0" w:color="000000"/>
            </w:tcBorders>
          </w:tcPr>
          <w:p w14:paraId="20E63D1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70,43 %</w:t>
            </w:r>
          </w:p>
        </w:tc>
      </w:tr>
      <w:tr w:rsidR="00C47A69" w:rsidRPr="005E7EE4" w14:paraId="2377CE6A"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31472C1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Rodzina</w:t>
            </w:r>
          </w:p>
          <w:p w14:paraId="1273F41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05678F2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3 126 075</w:t>
            </w:r>
          </w:p>
        </w:tc>
        <w:tc>
          <w:tcPr>
            <w:tcW w:w="1843" w:type="dxa"/>
            <w:tcBorders>
              <w:top w:val="single" w:sz="4" w:space="0" w:color="000000"/>
              <w:left w:val="single" w:sz="4" w:space="0" w:color="000000"/>
              <w:bottom w:val="single" w:sz="4" w:space="0" w:color="000000"/>
              <w:right w:val="single" w:sz="4" w:space="0" w:color="000000"/>
            </w:tcBorders>
          </w:tcPr>
          <w:p w14:paraId="70EC074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1 944 994</w:t>
            </w:r>
          </w:p>
          <w:p w14:paraId="29E165B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p>
        </w:tc>
        <w:tc>
          <w:tcPr>
            <w:tcW w:w="1699" w:type="dxa"/>
            <w:tcBorders>
              <w:top w:val="single" w:sz="4" w:space="0" w:color="000000"/>
              <w:left w:val="single" w:sz="4" w:space="0" w:color="000000"/>
              <w:bottom w:val="single" w:sz="4" w:space="0" w:color="000000"/>
              <w:right w:val="single" w:sz="4" w:space="0" w:color="000000"/>
            </w:tcBorders>
          </w:tcPr>
          <w:p w14:paraId="4708462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62,22 %</w:t>
            </w:r>
          </w:p>
        </w:tc>
      </w:tr>
      <w:tr w:rsidR="00C47A69" w:rsidRPr="005E7EE4" w14:paraId="336C71BE" w14:textId="77777777" w:rsidTr="0079615D">
        <w:tc>
          <w:tcPr>
            <w:tcW w:w="3684" w:type="dxa"/>
            <w:tcBorders>
              <w:top w:val="single" w:sz="4" w:space="0" w:color="000000"/>
              <w:left w:val="single" w:sz="4" w:space="0" w:color="000000"/>
              <w:bottom w:val="single" w:sz="4" w:space="0" w:color="000000"/>
              <w:right w:val="single" w:sz="4" w:space="0" w:color="000000"/>
            </w:tcBorders>
          </w:tcPr>
          <w:p w14:paraId="46366B3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Urzędy Naczelnych Organów Władzy  (Biuro Wyborcze)</w:t>
            </w:r>
          </w:p>
        </w:tc>
        <w:tc>
          <w:tcPr>
            <w:tcW w:w="1984" w:type="dxa"/>
            <w:tcBorders>
              <w:top w:val="single" w:sz="4" w:space="0" w:color="000000"/>
              <w:left w:val="single" w:sz="4" w:space="0" w:color="000000"/>
              <w:bottom w:val="single" w:sz="4" w:space="0" w:color="000000"/>
              <w:right w:val="single" w:sz="4" w:space="0" w:color="000000"/>
            </w:tcBorders>
          </w:tcPr>
          <w:p w14:paraId="30BCB58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801</w:t>
            </w:r>
          </w:p>
        </w:tc>
        <w:tc>
          <w:tcPr>
            <w:tcW w:w="1843" w:type="dxa"/>
            <w:tcBorders>
              <w:top w:val="single" w:sz="4" w:space="0" w:color="000000"/>
              <w:left w:val="single" w:sz="4" w:space="0" w:color="000000"/>
              <w:bottom w:val="single" w:sz="4" w:space="0" w:color="000000"/>
              <w:right w:val="single" w:sz="4" w:space="0" w:color="000000"/>
            </w:tcBorders>
          </w:tcPr>
          <w:p w14:paraId="528C3ED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1 000</w:t>
            </w:r>
          </w:p>
        </w:tc>
        <w:tc>
          <w:tcPr>
            <w:tcW w:w="1699" w:type="dxa"/>
            <w:tcBorders>
              <w:top w:val="single" w:sz="4" w:space="0" w:color="000000"/>
              <w:left w:val="single" w:sz="4" w:space="0" w:color="000000"/>
              <w:bottom w:val="single" w:sz="4" w:space="0" w:color="000000"/>
              <w:right w:val="single" w:sz="4" w:space="0" w:color="000000"/>
            </w:tcBorders>
          </w:tcPr>
          <w:p w14:paraId="6953157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124,84 %</w:t>
            </w:r>
          </w:p>
        </w:tc>
      </w:tr>
      <w:tr w:rsidR="00C47A69" w:rsidRPr="005E7EE4" w14:paraId="1D0CB1F9" w14:textId="77777777" w:rsidTr="0079615D">
        <w:tc>
          <w:tcPr>
            <w:tcW w:w="3684" w:type="dxa"/>
            <w:tcBorders>
              <w:top w:val="single" w:sz="4" w:space="0" w:color="000000"/>
              <w:left w:val="single" w:sz="4" w:space="0" w:color="000000"/>
              <w:bottom w:val="single" w:sz="4" w:space="0" w:color="000000"/>
              <w:right w:val="single" w:sz="4" w:space="0" w:color="000000"/>
            </w:tcBorders>
            <w:shd w:val="clear" w:color="auto" w:fill="C6D9F1"/>
          </w:tcPr>
          <w:p w14:paraId="6254603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Razem</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Pr>
          <w:p w14:paraId="59FCD24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3 131 671</w:t>
            </w:r>
          </w:p>
        </w:tc>
        <w:tc>
          <w:tcPr>
            <w:tcW w:w="1843" w:type="dxa"/>
            <w:tcBorders>
              <w:top w:val="single" w:sz="4" w:space="0" w:color="000000"/>
              <w:left w:val="single" w:sz="4" w:space="0" w:color="000000"/>
              <w:bottom w:val="single" w:sz="4" w:space="0" w:color="000000"/>
              <w:right w:val="single" w:sz="4" w:space="0" w:color="000000"/>
            </w:tcBorders>
            <w:shd w:val="clear" w:color="auto" w:fill="C6D9F1"/>
          </w:tcPr>
          <w:p w14:paraId="531D0BD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 xml:space="preserve"> 1 991 332*</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1C5C53E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63,57 %</w:t>
            </w:r>
          </w:p>
        </w:tc>
      </w:tr>
    </w:tbl>
    <w:p w14:paraId="0B144F23" w14:textId="77777777" w:rsidR="00C47A69" w:rsidRPr="005E7EE4" w:rsidRDefault="00C47A69" w:rsidP="00C47A69">
      <w:pPr>
        <w:widowControl w:val="0"/>
        <w:tabs>
          <w:tab w:val="left" w:pos="709"/>
          <w:tab w:val="left" w:pos="1418"/>
          <w:tab w:val="left" w:pos="2127"/>
          <w:tab w:val="left" w:pos="2836"/>
          <w:tab w:val="left" w:pos="3545"/>
          <w:tab w:val="left" w:pos="4254"/>
          <w:tab w:val="left" w:pos="5160"/>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i/>
          <w:iCs/>
          <w:sz w:val="20"/>
          <w:szCs w:val="20"/>
        </w:rPr>
      </w:pPr>
      <w:r w:rsidRPr="005E7EE4">
        <w:rPr>
          <w:rFonts w:ascii="Bookman Old Style" w:hAnsi="Bookman Old Style" w:cs="Bookman Old Style"/>
          <w:i/>
          <w:iCs/>
          <w:sz w:val="20"/>
          <w:szCs w:val="20"/>
        </w:rPr>
        <w:tab/>
        <w:t>*Spadek wynika z faktu przejęcia przez ZUS wypłaty świadczenia „500+”</w:t>
      </w:r>
    </w:p>
    <w:p w14:paraId="252CB59A" w14:textId="77777777" w:rsidR="00C47A69" w:rsidRPr="005E7EE4" w:rsidRDefault="00C47A69" w:rsidP="00C47A69">
      <w:pPr>
        <w:widowControl w:val="0"/>
        <w:tabs>
          <w:tab w:val="left" w:pos="709"/>
          <w:tab w:val="left" w:pos="1418"/>
          <w:tab w:val="left" w:pos="2127"/>
          <w:tab w:val="left" w:pos="2836"/>
          <w:tab w:val="left" w:pos="3545"/>
          <w:tab w:val="left" w:pos="4254"/>
          <w:tab w:val="left" w:pos="5160"/>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i/>
          <w:iCs/>
          <w:sz w:val="20"/>
          <w:szCs w:val="20"/>
        </w:rPr>
      </w:pPr>
    </w:p>
    <w:p w14:paraId="3F3F9E27" w14:textId="77777777" w:rsidR="00C47A69" w:rsidRPr="005E7EE4" w:rsidRDefault="00C47A69" w:rsidP="00C47A69">
      <w:pPr>
        <w:widowControl w:val="0"/>
        <w:tabs>
          <w:tab w:val="left" w:pos="709"/>
          <w:tab w:val="left" w:pos="1418"/>
          <w:tab w:val="left" w:pos="2127"/>
          <w:tab w:val="left" w:pos="2836"/>
          <w:tab w:val="left" w:pos="3545"/>
          <w:tab w:val="left" w:pos="4254"/>
          <w:tab w:val="left" w:pos="5160"/>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Times New Roman" w:hAnsi="Times New Roman" w:cs="Times New Roman"/>
          <w:sz w:val="20"/>
          <w:szCs w:val="20"/>
        </w:rPr>
        <w:t xml:space="preserve">    </w:t>
      </w:r>
      <w:r w:rsidRPr="005E7EE4">
        <w:rPr>
          <w:rFonts w:ascii="Bookman Old Style" w:hAnsi="Bookman Old Style" w:cs="Bookman Old Style"/>
          <w:sz w:val="20"/>
          <w:szCs w:val="20"/>
        </w:rPr>
        <w:t xml:space="preserve"> W celu wyliczenia dochodów własnych Budżetu Gminy Srokowo na 2023 r.  przyjęto następujące założenia:</w:t>
      </w:r>
    </w:p>
    <w:p w14:paraId="06A30368"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color w:val="000000"/>
          <w:sz w:val="20"/>
          <w:szCs w:val="20"/>
        </w:rPr>
        <w:tab/>
        <w:t xml:space="preserve">Wzrost górnych stawek podatków i opłat lokalnych o 11,8 % przy założeniu pozostawienia już osiągniętych górnych stawek jako górne , natomiast w tych które nie osiągnęły górnego pułapu wzrost o10%. </w:t>
      </w:r>
      <w:r w:rsidRPr="005E7EE4">
        <w:rPr>
          <w:rFonts w:ascii="Times New Roman" w:hAnsi="Times New Roman" w:cs="Times New Roman"/>
          <w:sz w:val="20"/>
          <w:szCs w:val="20"/>
        </w:rPr>
        <w:t xml:space="preserve"> </w:t>
      </w:r>
      <w:r w:rsidRPr="005E7EE4">
        <w:rPr>
          <w:rFonts w:ascii="Bookman Old Style" w:hAnsi="Bookman Old Style" w:cs="Bookman Old Style"/>
          <w:sz w:val="20"/>
          <w:szCs w:val="20"/>
        </w:rPr>
        <w:t>Wzrost stawek opłat najmu za lokale mieszkalne o 10% w stosunku do ustalonych stawek na rok 2022, za lokale gospodarcze (chlewiki) o 10 % w stosunku do 2022 r. Wzrost stawek czynszu za dzierżawę gruntów komunalnych o 10 % w stosunku do ustalonych stawek na rok 2022.</w:t>
      </w:r>
    </w:p>
    <w:p w14:paraId="36C659F7"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Wzrost stawek opłat z tytułu dzierżawy lokali użytkowych o 10 % </w:t>
      </w:r>
      <w:r w:rsidRPr="005E7EE4">
        <w:rPr>
          <w:rFonts w:ascii="Bookman Old Style" w:hAnsi="Bookman Old Style" w:cs="Bookman Old Style"/>
          <w:sz w:val="20"/>
          <w:szCs w:val="20"/>
        </w:rPr>
        <w:br/>
        <w:t xml:space="preserve">w stosunku do ustalonych stawek na rok 2022 r. z wyjątkiem lokali już wynajmowanych w budynku GOK, tu  wzrost o 7 % w stosunku do 2022 r.  </w:t>
      </w:r>
    </w:p>
    <w:p w14:paraId="7276208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 celu ustalenia podatku rolnego na rok 2023 r. przyjęto średnią cenę skupu żyta ustaloną przez Prezesa GUS. W celu wyliczenia podatku leśnego przyjęto średnią cenę sprzedaży drewna podaną przez Prezesa GUS.</w:t>
      </w:r>
    </w:p>
    <w:p w14:paraId="38CA1BE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jednostkach organizacyjnych gminy nie ustalono kwoty do dyspozycji kierowników jednostek na podwyżki dla pracowników. Kwota około 10 % została zaplanowana w rezerwie budżetowej Wójta Gminy . Kierownicy jednostek zostaną powiadomieni o kwotach przeznaczonych w każdej jednostce na podwyżki. Szacunkowo na podwyżki zostaje przeznaczone około 10 % odpisu wynagrodzeń ogółem wraz  z pochodnymi. Jednak podwyżki te uzależnione są od ostatecznych kwot zrealizowanych dochodów w 2023 r. Tak więc termin ich ewentualnej realizacji to nie wcześniej niż  wrzesień  2023 r.  Dotyczy to wszystkich jednostek organizacyjnych gminy, z  wyjątkiem zakładu budżetowego który musi przeanalizować swoje możliwości w tym </w:t>
      </w:r>
      <w:r w:rsidRPr="005E7EE4">
        <w:rPr>
          <w:rFonts w:ascii="Bookman Old Style" w:hAnsi="Bookman Old Style" w:cs="Bookman Old Style"/>
          <w:sz w:val="20"/>
          <w:szCs w:val="20"/>
        </w:rPr>
        <w:lastRenderedPageBreak/>
        <w:t xml:space="preserve">zakresie ustalając ceny usług. Wdrożenie podwyżek będzie uzależnione od wyniku finansowego zakładu. Termin wdrożenia podwyżek zależał będzie również od płynności finansowej zarówno zakładu jak  i  jednostek gminnych tj. budżetu gminy .  </w:t>
      </w:r>
    </w:p>
    <w:p w14:paraId="3C9C5BE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p w14:paraId="557FA77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Dochody z tytułu podatków ujęte są w/g 90% szacunku przypisu tych podatków na rok 2023 plus szacunkowo około 20% zobowiązań z lat ubiegłych.</w:t>
      </w:r>
    </w:p>
    <w:p w14:paraId="1D47FFD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Opłata prolongacyjna przyjęta została w wysokości 50% odsetek od zaległości podatkowych.</w:t>
      </w:r>
    </w:p>
    <w:p w14:paraId="6E2F51E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28668AA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Zaplanowane zostały dochody ze sprzedaży mienia gminy – głównie nieruchomości  w wysokości  1 000 000 zł. Do sprzedaży posiadamy już niewiele lokali mieszkalnych dla lokatorów, </w:t>
      </w:r>
      <w:proofErr w:type="spellStart"/>
      <w:r w:rsidRPr="005E7EE4">
        <w:rPr>
          <w:rFonts w:ascii="Bookman Old Style" w:hAnsi="Bookman Old Style" w:cs="Bookman Old Style"/>
          <w:sz w:val="20"/>
          <w:szCs w:val="20"/>
        </w:rPr>
        <w:t>t.j</w:t>
      </w:r>
      <w:proofErr w:type="spellEnd"/>
      <w:r w:rsidRPr="005E7EE4">
        <w:rPr>
          <w:rFonts w:ascii="Bookman Old Style" w:hAnsi="Bookman Old Style" w:cs="Bookman Old Style"/>
          <w:sz w:val="20"/>
          <w:szCs w:val="20"/>
        </w:rPr>
        <w:t>. około 20 mieszkań.</w:t>
      </w:r>
    </w:p>
    <w:p w14:paraId="00E1D9E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Środki na powtarzające się wydatki rzeczowe i usługi przyjęte zostały ze wzrostem średnio do 5% w stosunku do przewidywanego wykonania powtarzających się wydatków w 2022 r. a w niektórych pozycjach na poziomie 2022r.</w:t>
      </w:r>
    </w:p>
    <w:p w14:paraId="73710CF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530C4E34"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1A2115DB"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Poza wydatkami obligatoryjnymi w wydatkach bieżących i inwestycyjnych przyjęto do realizacji  zadania ze środków  funduszy sołeckich w kwocie 288 774,63 zł .</w:t>
      </w:r>
    </w:p>
    <w:p w14:paraId="02503ACB"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color w:val="FF0000"/>
          <w:sz w:val="20"/>
          <w:szCs w:val="20"/>
        </w:rPr>
        <w:t xml:space="preserve"> </w:t>
      </w:r>
      <w:r w:rsidRPr="005E7EE4">
        <w:rPr>
          <w:rFonts w:ascii="Bookman Old Style" w:hAnsi="Bookman Old Style" w:cs="Bookman Old Style"/>
          <w:color w:val="FF0000"/>
          <w:sz w:val="20"/>
          <w:szCs w:val="20"/>
        </w:rPr>
        <w:tab/>
      </w:r>
      <w:r w:rsidRPr="005E7EE4">
        <w:rPr>
          <w:rFonts w:ascii="Bookman Old Style" w:hAnsi="Bookman Old Style" w:cs="Bookman Old Style"/>
          <w:sz w:val="20"/>
          <w:szCs w:val="20"/>
        </w:rPr>
        <w:t>Gminny Ośrodek Kultury otrzyma dotację w wysokości 884 967 zł. Natomiast ZGKIM otrzyma dofinansowanie do m</w:t>
      </w:r>
      <w:r w:rsidRPr="005E7EE4">
        <w:rPr>
          <w:rFonts w:ascii="Bookman Old Style" w:hAnsi="Bookman Old Style" w:cs="Bookman Old Style"/>
          <w:position w:val="6"/>
          <w:sz w:val="20"/>
          <w:szCs w:val="20"/>
        </w:rPr>
        <w:t>3</w:t>
      </w:r>
      <w:r w:rsidRPr="005E7EE4">
        <w:rPr>
          <w:rFonts w:ascii="Bookman Old Style" w:hAnsi="Bookman Old Style" w:cs="Bookman Old Style"/>
          <w:sz w:val="20"/>
          <w:szCs w:val="20"/>
        </w:rPr>
        <w:t xml:space="preserve"> ścieków w kwocie 1,20 zł przy planowanej liczbie odbioru ścieków 68 tysięcy m</w:t>
      </w:r>
      <w:r w:rsidRPr="005E7EE4">
        <w:rPr>
          <w:rFonts w:ascii="Bookman Old Style" w:hAnsi="Bookman Old Style" w:cs="Bookman Old Style"/>
          <w:position w:val="6"/>
          <w:sz w:val="20"/>
          <w:szCs w:val="20"/>
        </w:rPr>
        <w:t>3</w:t>
      </w:r>
      <w:r w:rsidRPr="005E7EE4">
        <w:rPr>
          <w:rFonts w:ascii="Bookman Old Style" w:hAnsi="Bookman Old Style" w:cs="Bookman Old Style"/>
          <w:sz w:val="20"/>
          <w:szCs w:val="20"/>
        </w:rPr>
        <w:t xml:space="preserve"> tj. kwotę  81 600 zł.   Planuje się również przekazanie kwoty 771 030 zł dotacji na dowożenie dzieci do szkól ze względu na fakt iż z dniem 1 sierpnia 2019r przekazane zostało dla zakładu zadanie dowożenia dzieci do szkoły. W roku 2023 dotacja do 1 km </w:t>
      </w:r>
      <w:r w:rsidRPr="005E7EE4">
        <w:rPr>
          <w:rFonts w:ascii="Bookman Old Style" w:hAnsi="Bookman Old Style" w:cs="Bookman Old Style"/>
          <w:sz w:val="20"/>
          <w:szCs w:val="20"/>
        </w:rPr>
        <w:br/>
        <w:t xml:space="preserve">wyniesie – 6 zł.    </w:t>
      </w:r>
    </w:p>
    <w:p w14:paraId="5AEC351E"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Dochody budżetu  na 2023 r  zakłada się w kwocie </w:t>
      </w:r>
      <w:r w:rsidRPr="005E7EE4">
        <w:rPr>
          <w:rFonts w:ascii="Bookman Old Style" w:hAnsi="Bookman Old Style" w:cs="Bookman Old Style"/>
          <w:b/>
          <w:bCs/>
          <w:sz w:val="20"/>
          <w:szCs w:val="20"/>
        </w:rPr>
        <w:t>-  33 615 227,84 zł</w:t>
      </w:r>
    </w:p>
    <w:p w14:paraId="32BEA2A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w tym: dochody bieżące  -       17 005 227,84 zł</w:t>
      </w:r>
    </w:p>
    <w:p w14:paraId="5672E0F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dochody  majątkowe  -  16 610 000,00 zł   </w:t>
      </w:r>
    </w:p>
    <w:p w14:paraId="102C7C8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Wydatki budżetu na 2023 r zakłada się w kwocie  -   </w:t>
      </w:r>
      <w:r w:rsidRPr="005E7EE4">
        <w:rPr>
          <w:rFonts w:ascii="Bookman Old Style" w:hAnsi="Bookman Old Style" w:cs="Bookman Old Style"/>
          <w:b/>
          <w:bCs/>
          <w:sz w:val="20"/>
          <w:szCs w:val="20"/>
        </w:rPr>
        <w:t>39 878 631,84 zł</w:t>
      </w:r>
    </w:p>
    <w:p w14:paraId="15B328D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 tym : wydatki bieżące  –      20 571 131,84 zł</w:t>
      </w:r>
    </w:p>
    <w:p w14:paraId="1533282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wydatki  majątkowe – 19 307 500,00 zł</w:t>
      </w:r>
    </w:p>
    <w:p w14:paraId="6698752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Deficyt budżetu wynosi   6 263 404 zł i zostanie pokryty kredytem na zadania inwestycyjne w wysokości 2 000 000 zł, oraz nadwyżką z lat ubiegłych </w:t>
      </w:r>
      <w:r w:rsidRPr="005E7EE4">
        <w:rPr>
          <w:rFonts w:ascii="Bookman Old Style" w:hAnsi="Bookman Old Style" w:cs="Bookman Old Style"/>
          <w:sz w:val="20"/>
          <w:szCs w:val="20"/>
        </w:rPr>
        <w:br/>
        <w:t>w kwocie  4 263 404 zł.</w:t>
      </w:r>
    </w:p>
    <w:p w14:paraId="01D22A5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76" w:lineRule="auto"/>
        <w:jc w:val="both"/>
        <w:rPr>
          <w:rFonts w:ascii="Times New Roman" w:hAnsi="Times New Roman" w:cs="Times New Roman"/>
          <w:sz w:val="20"/>
          <w:szCs w:val="20"/>
        </w:rPr>
      </w:pPr>
      <w:r w:rsidRPr="005E7EE4">
        <w:rPr>
          <w:rFonts w:ascii="Bookman Old Style" w:hAnsi="Bookman Old Style" w:cs="Bookman Old Style"/>
          <w:color w:val="FF0000"/>
          <w:sz w:val="20"/>
          <w:szCs w:val="20"/>
        </w:rPr>
        <w:t xml:space="preserve">   </w:t>
      </w:r>
      <w:r w:rsidRPr="005E7EE4">
        <w:rPr>
          <w:rFonts w:ascii="Bookman Old Style" w:hAnsi="Bookman Old Style" w:cs="Bookman Old Style"/>
          <w:b/>
          <w:bCs/>
          <w:sz w:val="20"/>
          <w:szCs w:val="20"/>
          <w:u w:val="single"/>
        </w:rPr>
        <w:t>Struktura planowanych wydatków budżetowych na 2022 rok.</w:t>
      </w:r>
    </w:p>
    <w:p w14:paraId="76AFEE2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0"/>
          <w:szCs w:val="20"/>
          <w:u w:val="single"/>
        </w:rPr>
      </w:pPr>
    </w:p>
    <w:tbl>
      <w:tblPr>
        <w:tblW w:w="0" w:type="auto"/>
        <w:tblInd w:w="-5" w:type="dxa"/>
        <w:tblLayout w:type="fixed"/>
        <w:tblLook w:val="0000" w:firstRow="0" w:lastRow="0" w:firstColumn="0" w:lastColumn="0" w:noHBand="0" w:noVBand="0"/>
      </w:tblPr>
      <w:tblGrid>
        <w:gridCol w:w="533"/>
        <w:gridCol w:w="4959"/>
        <w:gridCol w:w="2552"/>
        <w:gridCol w:w="1166"/>
      </w:tblGrid>
      <w:tr w:rsidR="00C47A69" w:rsidRPr="005E7EE4" w14:paraId="5D27BB9C" w14:textId="77777777" w:rsidTr="0079615D">
        <w:tc>
          <w:tcPr>
            <w:tcW w:w="533" w:type="dxa"/>
            <w:tcBorders>
              <w:top w:val="single" w:sz="4" w:space="0" w:color="000000"/>
              <w:left w:val="single" w:sz="4" w:space="0" w:color="000000"/>
              <w:bottom w:val="single" w:sz="4" w:space="0" w:color="000000"/>
              <w:right w:val="single" w:sz="4" w:space="0" w:color="000000"/>
            </w:tcBorders>
            <w:shd w:val="clear" w:color="auto" w:fill="C6D9F1"/>
          </w:tcPr>
          <w:p w14:paraId="56511DA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0"/>
                <w:szCs w:val="20"/>
              </w:rPr>
            </w:pPr>
            <w:proofErr w:type="spellStart"/>
            <w:r w:rsidRPr="005E7EE4">
              <w:rPr>
                <w:rFonts w:ascii="Bookman Old Style" w:hAnsi="Bookman Old Style" w:cs="Bookman Old Style"/>
                <w:sz w:val="20"/>
                <w:szCs w:val="20"/>
              </w:rPr>
              <w:t>Lp</w:t>
            </w:r>
            <w:proofErr w:type="spellEnd"/>
          </w:p>
        </w:tc>
        <w:tc>
          <w:tcPr>
            <w:tcW w:w="4959" w:type="dxa"/>
            <w:tcBorders>
              <w:top w:val="single" w:sz="4" w:space="0" w:color="000000"/>
              <w:left w:val="single" w:sz="4" w:space="0" w:color="000000"/>
              <w:bottom w:val="single" w:sz="4" w:space="0" w:color="000000"/>
              <w:right w:val="single" w:sz="4" w:space="0" w:color="000000"/>
            </w:tcBorders>
            <w:shd w:val="clear" w:color="auto" w:fill="C6D9F1"/>
          </w:tcPr>
          <w:p w14:paraId="00EA557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Rodzaj wydatków</w:t>
            </w: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38DDCE5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Plan w zł</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304188B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r w:rsidRPr="005E7EE4">
              <w:rPr>
                <w:rFonts w:ascii="Bookman Old Style" w:hAnsi="Bookman Old Style" w:cs="Bookman Old Style"/>
                <w:sz w:val="20"/>
                <w:szCs w:val="20"/>
              </w:rPr>
              <w:t>%</w:t>
            </w:r>
          </w:p>
        </w:tc>
      </w:tr>
      <w:tr w:rsidR="00C47A69" w:rsidRPr="005E7EE4" w14:paraId="3B92DCAB" w14:textId="77777777" w:rsidTr="0079615D">
        <w:tc>
          <w:tcPr>
            <w:tcW w:w="533" w:type="dxa"/>
            <w:tcBorders>
              <w:top w:val="single" w:sz="4" w:space="0" w:color="000000"/>
              <w:left w:val="single" w:sz="4" w:space="0" w:color="000000"/>
              <w:bottom w:val="single" w:sz="4" w:space="0" w:color="000000"/>
              <w:right w:val="single" w:sz="4" w:space="0" w:color="000000"/>
            </w:tcBorders>
          </w:tcPr>
          <w:p w14:paraId="585540A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1</w:t>
            </w:r>
          </w:p>
        </w:tc>
        <w:tc>
          <w:tcPr>
            <w:tcW w:w="4959" w:type="dxa"/>
            <w:tcBorders>
              <w:top w:val="single" w:sz="4" w:space="0" w:color="000000"/>
              <w:left w:val="single" w:sz="4" w:space="0" w:color="000000"/>
              <w:bottom w:val="single" w:sz="4" w:space="0" w:color="000000"/>
              <w:right w:val="single" w:sz="4" w:space="0" w:color="000000"/>
            </w:tcBorders>
          </w:tcPr>
          <w:p w14:paraId="599E904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Wydatki bieżące jednostek  w tym:</w:t>
            </w:r>
          </w:p>
        </w:tc>
        <w:tc>
          <w:tcPr>
            <w:tcW w:w="2552" w:type="dxa"/>
            <w:tcBorders>
              <w:top w:val="single" w:sz="4" w:space="0" w:color="000000"/>
              <w:left w:val="single" w:sz="4" w:space="0" w:color="000000"/>
              <w:bottom w:val="single" w:sz="4" w:space="0" w:color="000000"/>
              <w:right w:val="single" w:sz="4" w:space="0" w:color="000000"/>
            </w:tcBorders>
          </w:tcPr>
          <w:p w14:paraId="3312ABF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0"/>
                <w:szCs w:val="20"/>
              </w:rPr>
            </w:pPr>
            <w:r w:rsidRPr="005E7EE4">
              <w:rPr>
                <w:rFonts w:ascii="Bookman Old Style" w:hAnsi="Bookman Old Style" w:cs="Bookman Old Style"/>
                <w:b/>
                <w:bCs/>
                <w:sz w:val="20"/>
                <w:szCs w:val="20"/>
              </w:rPr>
              <w:t>20 571 131,84</w:t>
            </w:r>
          </w:p>
        </w:tc>
        <w:tc>
          <w:tcPr>
            <w:tcW w:w="1166" w:type="dxa"/>
            <w:tcBorders>
              <w:top w:val="single" w:sz="4" w:space="0" w:color="000000"/>
              <w:left w:val="single" w:sz="4" w:space="0" w:color="000000"/>
              <w:bottom w:val="single" w:sz="4" w:space="0" w:color="000000"/>
              <w:right w:val="single" w:sz="4" w:space="0" w:color="000000"/>
            </w:tcBorders>
          </w:tcPr>
          <w:p w14:paraId="6E5B31D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51,58*</w:t>
            </w:r>
          </w:p>
        </w:tc>
      </w:tr>
      <w:tr w:rsidR="00C47A69" w:rsidRPr="005E7EE4" w14:paraId="3E88478C" w14:textId="77777777" w:rsidTr="0079615D">
        <w:tc>
          <w:tcPr>
            <w:tcW w:w="533" w:type="dxa"/>
            <w:tcBorders>
              <w:top w:val="single" w:sz="4" w:space="0" w:color="000000"/>
              <w:left w:val="single" w:sz="4" w:space="0" w:color="000000"/>
              <w:bottom w:val="single" w:sz="4" w:space="0" w:color="000000"/>
              <w:right w:val="single" w:sz="4" w:space="0" w:color="000000"/>
            </w:tcBorders>
          </w:tcPr>
          <w:p w14:paraId="0C28596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02F975C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dla jednostek upowszechniania kultury</w:t>
            </w:r>
          </w:p>
        </w:tc>
        <w:tc>
          <w:tcPr>
            <w:tcW w:w="2552" w:type="dxa"/>
            <w:tcBorders>
              <w:top w:val="single" w:sz="4" w:space="0" w:color="000000"/>
              <w:left w:val="single" w:sz="4" w:space="0" w:color="000000"/>
              <w:bottom w:val="single" w:sz="4" w:space="0" w:color="000000"/>
              <w:right w:val="single" w:sz="4" w:space="0" w:color="000000"/>
            </w:tcBorders>
          </w:tcPr>
          <w:p w14:paraId="3727BB6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884 967</w:t>
            </w:r>
          </w:p>
        </w:tc>
        <w:tc>
          <w:tcPr>
            <w:tcW w:w="1166" w:type="dxa"/>
            <w:tcBorders>
              <w:top w:val="single" w:sz="4" w:space="0" w:color="000000"/>
              <w:left w:val="single" w:sz="4" w:space="0" w:color="000000"/>
              <w:bottom w:val="single" w:sz="4" w:space="0" w:color="000000"/>
              <w:right w:val="single" w:sz="4" w:space="0" w:color="000000"/>
            </w:tcBorders>
          </w:tcPr>
          <w:p w14:paraId="0A4CC75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04D83A35" w14:textId="77777777" w:rsidTr="0079615D">
        <w:tc>
          <w:tcPr>
            <w:tcW w:w="533" w:type="dxa"/>
            <w:tcBorders>
              <w:top w:val="single" w:sz="4" w:space="0" w:color="000000"/>
              <w:left w:val="single" w:sz="4" w:space="0" w:color="000000"/>
              <w:bottom w:val="single" w:sz="4" w:space="0" w:color="000000"/>
              <w:right w:val="single" w:sz="4" w:space="0" w:color="000000"/>
            </w:tcBorders>
          </w:tcPr>
          <w:p w14:paraId="0D2D91C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283DBFC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dla jednostek nie zaliczonych do                    sektora finansów publicznych</w:t>
            </w:r>
          </w:p>
        </w:tc>
        <w:tc>
          <w:tcPr>
            <w:tcW w:w="2552" w:type="dxa"/>
            <w:tcBorders>
              <w:top w:val="single" w:sz="4" w:space="0" w:color="000000"/>
              <w:left w:val="single" w:sz="4" w:space="0" w:color="000000"/>
              <w:bottom w:val="single" w:sz="4" w:space="0" w:color="000000"/>
              <w:right w:val="single" w:sz="4" w:space="0" w:color="000000"/>
            </w:tcBorders>
          </w:tcPr>
          <w:p w14:paraId="63F227C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134 800</w:t>
            </w:r>
          </w:p>
        </w:tc>
        <w:tc>
          <w:tcPr>
            <w:tcW w:w="1166" w:type="dxa"/>
            <w:tcBorders>
              <w:top w:val="single" w:sz="4" w:space="0" w:color="000000"/>
              <w:left w:val="single" w:sz="4" w:space="0" w:color="000000"/>
              <w:bottom w:val="single" w:sz="4" w:space="0" w:color="000000"/>
              <w:right w:val="single" w:sz="4" w:space="0" w:color="000000"/>
            </w:tcBorders>
          </w:tcPr>
          <w:p w14:paraId="5BEBEC6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12BC70B2" w14:textId="77777777" w:rsidTr="0079615D">
        <w:tc>
          <w:tcPr>
            <w:tcW w:w="533" w:type="dxa"/>
            <w:tcBorders>
              <w:top w:val="single" w:sz="4" w:space="0" w:color="000000"/>
              <w:left w:val="single" w:sz="4" w:space="0" w:color="000000"/>
              <w:bottom w:val="single" w:sz="4" w:space="0" w:color="000000"/>
              <w:right w:val="single" w:sz="4" w:space="0" w:color="000000"/>
            </w:tcBorders>
          </w:tcPr>
          <w:p w14:paraId="763DA51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35F473F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przedmiotowe dla zakładu budżetowego</w:t>
            </w:r>
          </w:p>
        </w:tc>
        <w:tc>
          <w:tcPr>
            <w:tcW w:w="2552" w:type="dxa"/>
            <w:tcBorders>
              <w:top w:val="single" w:sz="4" w:space="0" w:color="000000"/>
              <w:left w:val="single" w:sz="4" w:space="0" w:color="000000"/>
              <w:bottom w:val="single" w:sz="4" w:space="0" w:color="000000"/>
              <w:right w:val="single" w:sz="4" w:space="0" w:color="000000"/>
            </w:tcBorders>
          </w:tcPr>
          <w:p w14:paraId="7E12E07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852 630</w:t>
            </w:r>
          </w:p>
        </w:tc>
        <w:tc>
          <w:tcPr>
            <w:tcW w:w="1166" w:type="dxa"/>
            <w:tcBorders>
              <w:top w:val="single" w:sz="4" w:space="0" w:color="000000"/>
              <w:left w:val="single" w:sz="4" w:space="0" w:color="000000"/>
              <w:bottom w:val="single" w:sz="4" w:space="0" w:color="000000"/>
              <w:right w:val="single" w:sz="4" w:space="0" w:color="000000"/>
            </w:tcBorders>
          </w:tcPr>
          <w:p w14:paraId="353A257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09201501" w14:textId="77777777" w:rsidTr="0079615D">
        <w:tc>
          <w:tcPr>
            <w:tcW w:w="533" w:type="dxa"/>
            <w:tcBorders>
              <w:top w:val="single" w:sz="4" w:space="0" w:color="000000"/>
              <w:left w:val="single" w:sz="4" w:space="0" w:color="000000"/>
              <w:bottom w:val="single" w:sz="4" w:space="0" w:color="000000"/>
              <w:right w:val="single" w:sz="4" w:space="0" w:color="000000"/>
            </w:tcBorders>
          </w:tcPr>
          <w:p w14:paraId="623C190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2</w:t>
            </w:r>
          </w:p>
        </w:tc>
        <w:tc>
          <w:tcPr>
            <w:tcW w:w="4959" w:type="dxa"/>
            <w:tcBorders>
              <w:top w:val="single" w:sz="4" w:space="0" w:color="000000"/>
              <w:left w:val="single" w:sz="4" w:space="0" w:color="000000"/>
              <w:bottom w:val="single" w:sz="4" w:space="0" w:color="000000"/>
              <w:right w:val="single" w:sz="4" w:space="0" w:color="000000"/>
            </w:tcBorders>
          </w:tcPr>
          <w:p w14:paraId="369A175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Wydatki majątkowe w tym:</w:t>
            </w:r>
          </w:p>
        </w:tc>
        <w:tc>
          <w:tcPr>
            <w:tcW w:w="2552" w:type="dxa"/>
            <w:tcBorders>
              <w:top w:val="single" w:sz="4" w:space="0" w:color="000000"/>
              <w:left w:val="single" w:sz="4" w:space="0" w:color="000000"/>
              <w:bottom w:val="single" w:sz="4" w:space="0" w:color="000000"/>
              <w:right w:val="single" w:sz="4" w:space="0" w:color="000000"/>
            </w:tcBorders>
          </w:tcPr>
          <w:p w14:paraId="507F062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0"/>
                <w:szCs w:val="20"/>
              </w:rPr>
            </w:pPr>
            <w:r w:rsidRPr="005E7EE4">
              <w:rPr>
                <w:rFonts w:ascii="Bookman Old Style" w:hAnsi="Bookman Old Style" w:cs="Bookman Old Style"/>
                <w:b/>
                <w:bCs/>
                <w:sz w:val="20"/>
                <w:szCs w:val="20"/>
              </w:rPr>
              <w:t>19 307 500,00</w:t>
            </w:r>
          </w:p>
        </w:tc>
        <w:tc>
          <w:tcPr>
            <w:tcW w:w="1166" w:type="dxa"/>
            <w:tcBorders>
              <w:top w:val="single" w:sz="4" w:space="0" w:color="000000"/>
              <w:left w:val="single" w:sz="4" w:space="0" w:color="000000"/>
              <w:bottom w:val="single" w:sz="4" w:space="0" w:color="000000"/>
              <w:right w:val="single" w:sz="4" w:space="0" w:color="000000"/>
            </w:tcBorders>
          </w:tcPr>
          <w:p w14:paraId="341AF46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48,42*</w:t>
            </w:r>
          </w:p>
        </w:tc>
      </w:tr>
      <w:tr w:rsidR="00C47A69" w:rsidRPr="005E7EE4" w14:paraId="22602150" w14:textId="77777777" w:rsidTr="0079615D">
        <w:tc>
          <w:tcPr>
            <w:tcW w:w="533" w:type="dxa"/>
            <w:tcBorders>
              <w:top w:val="single" w:sz="4" w:space="0" w:color="000000"/>
              <w:left w:val="single" w:sz="4" w:space="0" w:color="000000"/>
              <w:bottom w:val="single" w:sz="4" w:space="0" w:color="000000"/>
              <w:right w:val="single" w:sz="4" w:space="0" w:color="000000"/>
            </w:tcBorders>
          </w:tcPr>
          <w:p w14:paraId="2ED2703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5A272E2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r w:rsidRPr="005E7EE4">
              <w:rPr>
                <w:rFonts w:ascii="Bookman Old Style" w:hAnsi="Bookman Old Style" w:cs="Bookman Old Style"/>
                <w:sz w:val="20"/>
                <w:szCs w:val="20"/>
              </w:rPr>
              <w:t>a) inwestycyjne jednostek w  tym :</w:t>
            </w:r>
          </w:p>
          <w:p w14:paraId="2C21FE3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w tym na inwestycje realizowane z udziałem środków z UE i  Rządowego Funduszu Polski Ład </w:t>
            </w:r>
          </w:p>
        </w:tc>
        <w:tc>
          <w:tcPr>
            <w:tcW w:w="2552" w:type="dxa"/>
            <w:tcBorders>
              <w:top w:val="single" w:sz="4" w:space="0" w:color="000000"/>
              <w:left w:val="single" w:sz="4" w:space="0" w:color="000000"/>
              <w:bottom w:val="single" w:sz="4" w:space="0" w:color="000000"/>
              <w:right w:val="single" w:sz="4" w:space="0" w:color="000000"/>
            </w:tcBorders>
          </w:tcPr>
          <w:p w14:paraId="2F221D0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18 837 500</w:t>
            </w:r>
          </w:p>
          <w:p w14:paraId="4ABFA2D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15 610 000</w:t>
            </w:r>
          </w:p>
        </w:tc>
        <w:tc>
          <w:tcPr>
            <w:tcW w:w="1166" w:type="dxa"/>
            <w:tcBorders>
              <w:top w:val="single" w:sz="4" w:space="0" w:color="000000"/>
              <w:left w:val="single" w:sz="4" w:space="0" w:color="000000"/>
              <w:bottom w:val="single" w:sz="4" w:space="0" w:color="000000"/>
              <w:right w:val="single" w:sz="4" w:space="0" w:color="000000"/>
            </w:tcBorders>
          </w:tcPr>
          <w:p w14:paraId="34D6755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4BEE7E5F" w14:textId="77777777" w:rsidTr="0079615D">
        <w:tc>
          <w:tcPr>
            <w:tcW w:w="533" w:type="dxa"/>
            <w:tcBorders>
              <w:top w:val="single" w:sz="4" w:space="0" w:color="000000"/>
              <w:left w:val="single" w:sz="4" w:space="0" w:color="000000"/>
              <w:bottom w:val="single" w:sz="4" w:space="0" w:color="000000"/>
              <w:right w:val="single" w:sz="4" w:space="0" w:color="000000"/>
            </w:tcBorders>
          </w:tcPr>
          <w:p w14:paraId="5CEAAEF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3246F659" w14:textId="77777777" w:rsidR="00C47A69" w:rsidRPr="005E7EE4" w:rsidRDefault="00C47A69" w:rsidP="0079615D">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rPr>
                <w:rFonts w:ascii="Bookman Old Style" w:hAnsi="Bookman Old Style" w:cs="Bookman Old Style"/>
                <w:sz w:val="20"/>
                <w:szCs w:val="20"/>
              </w:rPr>
            </w:pPr>
            <w:r w:rsidRPr="005E7EE4">
              <w:rPr>
                <w:rFonts w:ascii="Bookman Old Style" w:hAnsi="Bookman Old Style" w:cs="Bookman Old Style"/>
                <w:sz w:val="20"/>
                <w:szCs w:val="20"/>
              </w:rPr>
              <w:t>b) Pozostałe środki majątkowe</w:t>
            </w:r>
          </w:p>
        </w:tc>
        <w:tc>
          <w:tcPr>
            <w:tcW w:w="2552" w:type="dxa"/>
            <w:tcBorders>
              <w:top w:val="single" w:sz="4" w:space="0" w:color="000000"/>
              <w:left w:val="single" w:sz="4" w:space="0" w:color="000000"/>
              <w:bottom w:val="single" w:sz="4" w:space="0" w:color="000000"/>
              <w:right w:val="single" w:sz="4" w:space="0" w:color="000000"/>
            </w:tcBorders>
          </w:tcPr>
          <w:p w14:paraId="67658C2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370 000</w:t>
            </w:r>
          </w:p>
        </w:tc>
        <w:tc>
          <w:tcPr>
            <w:tcW w:w="1166" w:type="dxa"/>
            <w:tcBorders>
              <w:top w:val="single" w:sz="4" w:space="0" w:color="000000"/>
              <w:left w:val="single" w:sz="4" w:space="0" w:color="000000"/>
              <w:bottom w:val="single" w:sz="4" w:space="0" w:color="000000"/>
              <w:right w:val="single" w:sz="4" w:space="0" w:color="000000"/>
            </w:tcBorders>
          </w:tcPr>
          <w:p w14:paraId="3DBE632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637D2E17" w14:textId="77777777" w:rsidTr="0079615D">
        <w:tc>
          <w:tcPr>
            <w:tcW w:w="533" w:type="dxa"/>
            <w:tcBorders>
              <w:top w:val="single" w:sz="4" w:space="0" w:color="000000"/>
              <w:left w:val="single" w:sz="4" w:space="0" w:color="000000"/>
              <w:bottom w:val="single" w:sz="4" w:space="0" w:color="000000"/>
              <w:right w:val="single" w:sz="4" w:space="0" w:color="000000"/>
            </w:tcBorders>
          </w:tcPr>
          <w:p w14:paraId="1772ECF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c>
          <w:tcPr>
            <w:tcW w:w="4959" w:type="dxa"/>
            <w:tcBorders>
              <w:top w:val="single" w:sz="4" w:space="0" w:color="000000"/>
              <w:left w:val="single" w:sz="4" w:space="0" w:color="000000"/>
              <w:bottom w:val="single" w:sz="4" w:space="0" w:color="000000"/>
              <w:right w:val="single" w:sz="4" w:space="0" w:color="000000"/>
            </w:tcBorders>
          </w:tcPr>
          <w:p w14:paraId="2EFA5DA8" w14:textId="77777777" w:rsidR="00C47A69" w:rsidRPr="005E7EE4" w:rsidRDefault="00C47A69" w:rsidP="0079615D">
            <w:pPr>
              <w:widowControl w:val="0"/>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rPr>
                <w:rFonts w:ascii="Bookman Old Style" w:hAnsi="Bookman Old Style" w:cs="Bookman Old Style"/>
                <w:sz w:val="20"/>
                <w:szCs w:val="20"/>
              </w:rPr>
            </w:pPr>
            <w:r w:rsidRPr="005E7EE4">
              <w:rPr>
                <w:rFonts w:ascii="Bookman Old Style" w:hAnsi="Bookman Old Style" w:cs="Bookman Old Style"/>
                <w:sz w:val="20"/>
                <w:szCs w:val="20"/>
              </w:rPr>
              <w:t>c) rezerwa na zadania inwestycyjne</w:t>
            </w:r>
          </w:p>
        </w:tc>
        <w:tc>
          <w:tcPr>
            <w:tcW w:w="2552" w:type="dxa"/>
            <w:tcBorders>
              <w:top w:val="single" w:sz="4" w:space="0" w:color="000000"/>
              <w:left w:val="single" w:sz="4" w:space="0" w:color="000000"/>
              <w:bottom w:val="single" w:sz="4" w:space="0" w:color="000000"/>
              <w:right w:val="single" w:sz="4" w:space="0" w:color="000000"/>
            </w:tcBorders>
          </w:tcPr>
          <w:p w14:paraId="55E7D54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sz w:val="20"/>
                <w:szCs w:val="20"/>
              </w:rPr>
            </w:pPr>
            <w:r w:rsidRPr="005E7EE4">
              <w:rPr>
                <w:rFonts w:ascii="Bookman Old Style" w:hAnsi="Bookman Old Style" w:cs="Bookman Old Style"/>
                <w:sz w:val="20"/>
                <w:szCs w:val="20"/>
              </w:rPr>
              <w:t xml:space="preserve">  100 000</w:t>
            </w:r>
          </w:p>
        </w:tc>
        <w:tc>
          <w:tcPr>
            <w:tcW w:w="1166" w:type="dxa"/>
            <w:tcBorders>
              <w:top w:val="single" w:sz="4" w:space="0" w:color="000000"/>
              <w:left w:val="single" w:sz="4" w:space="0" w:color="000000"/>
              <w:bottom w:val="single" w:sz="4" w:space="0" w:color="000000"/>
              <w:right w:val="single" w:sz="4" w:space="0" w:color="000000"/>
            </w:tcBorders>
          </w:tcPr>
          <w:p w14:paraId="39ED665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sz w:val="20"/>
                <w:szCs w:val="20"/>
              </w:rPr>
            </w:pPr>
          </w:p>
        </w:tc>
      </w:tr>
      <w:tr w:rsidR="00C47A69" w:rsidRPr="005E7EE4" w14:paraId="3202AE2A" w14:textId="77777777" w:rsidTr="0079615D">
        <w:tc>
          <w:tcPr>
            <w:tcW w:w="533" w:type="dxa"/>
            <w:tcBorders>
              <w:top w:val="single" w:sz="4" w:space="0" w:color="000000"/>
              <w:left w:val="single" w:sz="4" w:space="0" w:color="000000"/>
              <w:bottom w:val="single" w:sz="4" w:space="0" w:color="000000"/>
              <w:right w:val="single" w:sz="4" w:space="0" w:color="000000"/>
            </w:tcBorders>
            <w:shd w:val="clear" w:color="auto" w:fill="C6D9F1"/>
          </w:tcPr>
          <w:p w14:paraId="545E118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p>
        </w:tc>
        <w:tc>
          <w:tcPr>
            <w:tcW w:w="4959" w:type="dxa"/>
            <w:tcBorders>
              <w:top w:val="single" w:sz="4" w:space="0" w:color="000000"/>
              <w:left w:val="single" w:sz="4" w:space="0" w:color="000000"/>
              <w:bottom w:val="single" w:sz="4" w:space="0" w:color="000000"/>
              <w:right w:val="single" w:sz="4" w:space="0" w:color="000000"/>
            </w:tcBorders>
            <w:shd w:val="clear" w:color="auto" w:fill="C6D9F1"/>
          </w:tcPr>
          <w:p w14:paraId="37D44F5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Razem</w:t>
            </w:r>
          </w:p>
        </w:tc>
        <w:tc>
          <w:tcPr>
            <w:tcW w:w="2552" w:type="dxa"/>
            <w:tcBorders>
              <w:top w:val="single" w:sz="4" w:space="0" w:color="000000"/>
              <w:left w:val="single" w:sz="4" w:space="0" w:color="000000"/>
              <w:bottom w:val="single" w:sz="4" w:space="0" w:color="000000"/>
              <w:right w:val="single" w:sz="4" w:space="0" w:color="000000"/>
            </w:tcBorders>
            <w:shd w:val="clear" w:color="auto" w:fill="C6D9F1"/>
          </w:tcPr>
          <w:p w14:paraId="66F3FBB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right"/>
              <w:rPr>
                <w:rFonts w:ascii="Bookman Old Style" w:hAnsi="Bookman Old Style" w:cs="Bookman Old Style"/>
                <w:b/>
                <w:bCs/>
                <w:sz w:val="20"/>
                <w:szCs w:val="20"/>
              </w:rPr>
            </w:pPr>
            <w:r w:rsidRPr="005E7EE4">
              <w:rPr>
                <w:rFonts w:ascii="Bookman Old Style" w:hAnsi="Bookman Old Style" w:cs="Bookman Old Style"/>
                <w:b/>
                <w:bCs/>
                <w:sz w:val="20"/>
                <w:szCs w:val="20"/>
              </w:rPr>
              <w:t>39 878 631,84</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390C902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100</w:t>
            </w:r>
          </w:p>
        </w:tc>
      </w:tr>
    </w:tbl>
    <w:p w14:paraId="2BE0491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p>
    <w:p w14:paraId="5661BEC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Wskaźnik procentowy ukazuje stosunek środków finansowych przeznaczanych na poszczególne wydatki w porównaniu do wydatków ogółem.</w:t>
      </w:r>
    </w:p>
    <w:p w14:paraId="7EE142B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2CA5A6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7FBD48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0"/>
          <w:szCs w:val="20"/>
          <w:u w:val="single"/>
        </w:rPr>
      </w:pPr>
      <w:r w:rsidRPr="005E7EE4">
        <w:rPr>
          <w:rFonts w:ascii="Bookman Old Style" w:hAnsi="Bookman Old Style" w:cs="Bookman Old Style"/>
          <w:b/>
          <w:bCs/>
          <w:color w:val="000000"/>
          <w:sz w:val="20"/>
          <w:szCs w:val="20"/>
          <w:u w:val="single"/>
        </w:rPr>
        <w:t>Struktura planowanych dochodów na 2023</w:t>
      </w:r>
    </w:p>
    <w:p w14:paraId="2315ED9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0"/>
          <w:szCs w:val="20"/>
        </w:rPr>
      </w:pPr>
    </w:p>
    <w:tbl>
      <w:tblPr>
        <w:tblW w:w="0" w:type="auto"/>
        <w:tblInd w:w="-5" w:type="dxa"/>
        <w:tblLayout w:type="fixed"/>
        <w:tblLook w:val="0000" w:firstRow="0" w:lastRow="0" w:firstColumn="0" w:lastColumn="0" w:noHBand="0" w:noVBand="0"/>
      </w:tblPr>
      <w:tblGrid>
        <w:gridCol w:w="816"/>
        <w:gridCol w:w="4993"/>
        <w:gridCol w:w="2235"/>
        <w:gridCol w:w="1166"/>
      </w:tblGrid>
      <w:tr w:rsidR="00C47A69" w:rsidRPr="005E7EE4" w14:paraId="07D5F19F" w14:textId="77777777" w:rsidTr="0079615D">
        <w:tc>
          <w:tcPr>
            <w:tcW w:w="816" w:type="dxa"/>
            <w:tcBorders>
              <w:top w:val="single" w:sz="4" w:space="0" w:color="000000"/>
              <w:left w:val="single" w:sz="4" w:space="0" w:color="000000"/>
              <w:bottom w:val="single" w:sz="4" w:space="0" w:color="000000"/>
              <w:right w:val="single" w:sz="4" w:space="0" w:color="000000"/>
            </w:tcBorders>
            <w:shd w:val="clear" w:color="auto" w:fill="C6D9F1"/>
          </w:tcPr>
          <w:p w14:paraId="1B49189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color w:val="000000"/>
                <w:sz w:val="20"/>
                <w:szCs w:val="20"/>
              </w:rPr>
            </w:pPr>
            <w:proofErr w:type="spellStart"/>
            <w:r w:rsidRPr="005E7EE4">
              <w:rPr>
                <w:rFonts w:ascii="Bookman Old Style" w:hAnsi="Bookman Old Style" w:cs="Bookman Old Style"/>
                <w:color w:val="000000"/>
                <w:sz w:val="20"/>
                <w:szCs w:val="20"/>
              </w:rPr>
              <w:t>Lp</w:t>
            </w:r>
            <w:proofErr w:type="spellEnd"/>
          </w:p>
        </w:tc>
        <w:tc>
          <w:tcPr>
            <w:tcW w:w="4993" w:type="dxa"/>
            <w:tcBorders>
              <w:top w:val="single" w:sz="4" w:space="0" w:color="000000"/>
              <w:left w:val="single" w:sz="4" w:space="0" w:color="000000"/>
              <w:bottom w:val="single" w:sz="4" w:space="0" w:color="000000"/>
              <w:right w:val="single" w:sz="4" w:space="0" w:color="000000"/>
            </w:tcBorders>
            <w:shd w:val="clear" w:color="auto" w:fill="C6D9F1"/>
          </w:tcPr>
          <w:p w14:paraId="5E423FE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Rodzaj dochodów</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cPr>
          <w:p w14:paraId="2E9AB7A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Plan w zł</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0084F5C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w:t>
            </w:r>
          </w:p>
        </w:tc>
      </w:tr>
      <w:tr w:rsidR="00C47A69" w:rsidRPr="005E7EE4" w14:paraId="46EE621D" w14:textId="77777777" w:rsidTr="0079615D">
        <w:tc>
          <w:tcPr>
            <w:tcW w:w="816" w:type="dxa"/>
            <w:tcBorders>
              <w:top w:val="single" w:sz="4" w:space="0" w:color="000000"/>
              <w:left w:val="single" w:sz="4" w:space="0" w:color="000000"/>
              <w:bottom w:val="single" w:sz="4" w:space="0" w:color="000000"/>
              <w:right w:val="single" w:sz="4" w:space="0" w:color="000000"/>
            </w:tcBorders>
          </w:tcPr>
          <w:p w14:paraId="35A30CD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1</w:t>
            </w:r>
          </w:p>
        </w:tc>
        <w:tc>
          <w:tcPr>
            <w:tcW w:w="4993" w:type="dxa"/>
            <w:tcBorders>
              <w:top w:val="single" w:sz="4" w:space="0" w:color="000000"/>
              <w:left w:val="single" w:sz="4" w:space="0" w:color="000000"/>
              <w:bottom w:val="single" w:sz="4" w:space="0" w:color="000000"/>
              <w:right w:val="single" w:sz="4" w:space="0" w:color="000000"/>
            </w:tcBorders>
          </w:tcPr>
          <w:p w14:paraId="4B2FB22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Dochody bieżące, w tym</w:t>
            </w:r>
          </w:p>
        </w:tc>
        <w:tc>
          <w:tcPr>
            <w:tcW w:w="2235" w:type="dxa"/>
            <w:tcBorders>
              <w:top w:val="single" w:sz="4" w:space="0" w:color="000000"/>
              <w:left w:val="single" w:sz="4" w:space="0" w:color="000000"/>
              <w:bottom w:val="single" w:sz="4" w:space="0" w:color="000000"/>
              <w:right w:val="single" w:sz="4" w:space="0" w:color="000000"/>
            </w:tcBorders>
          </w:tcPr>
          <w:p w14:paraId="7FD1C2C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0"/>
                <w:szCs w:val="20"/>
              </w:rPr>
            </w:pPr>
            <w:r w:rsidRPr="005E7EE4">
              <w:rPr>
                <w:rFonts w:ascii="Bookman Old Style" w:hAnsi="Bookman Old Style" w:cs="Bookman Old Style"/>
                <w:b/>
                <w:bCs/>
                <w:sz w:val="20"/>
                <w:szCs w:val="20"/>
              </w:rPr>
              <w:t>17 005 227,84</w:t>
            </w:r>
          </w:p>
        </w:tc>
        <w:tc>
          <w:tcPr>
            <w:tcW w:w="1166" w:type="dxa"/>
            <w:tcBorders>
              <w:top w:val="single" w:sz="4" w:space="0" w:color="000000"/>
              <w:left w:val="single" w:sz="4" w:space="0" w:color="000000"/>
              <w:bottom w:val="single" w:sz="4" w:space="0" w:color="000000"/>
              <w:right w:val="single" w:sz="4" w:space="0" w:color="000000"/>
            </w:tcBorders>
          </w:tcPr>
          <w:p w14:paraId="2D2A32D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50,59*</w:t>
            </w:r>
          </w:p>
        </w:tc>
      </w:tr>
      <w:tr w:rsidR="00C47A69" w:rsidRPr="005E7EE4" w14:paraId="3FC43EBB" w14:textId="77777777" w:rsidTr="0079615D">
        <w:tc>
          <w:tcPr>
            <w:tcW w:w="816" w:type="dxa"/>
            <w:tcBorders>
              <w:top w:val="single" w:sz="4" w:space="0" w:color="000000"/>
              <w:left w:val="single" w:sz="4" w:space="0" w:color="000000"/>
              <w:bottom w:val="single" w:sz="4" w:space="0" w:color="000000"/>
              <w:right w:val="single" w:sz="4" w:space="0" w:color="000000"/>
            </w:tcBorders>
          </w:tcPr>
          <w:p w14:paraId="4236C8D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4AC436A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celowe na zadania własne</w:t>
            </w:r>
          </w:p>
        </w:tc>
        <w:tc>
          <w:tcPr>
            <w:tcW w:w="2235" w:type="dxa"/>
            <w:tcBorders>
              <w:top w:val="single" w:sz="4" w:space="0" w:color="000000"/>
              <w:left w:val="single" w:sz="4" w:space="0" w:color="000000"/>
              <w:bottom w:val="single" w:sz="4" w:space="0" w:color="000000"/>
              <w:right w:val="single" w:sz="4" w:space="0" w:color="000000"/>
            </w:tcBorders>
          </w:tcPr>
          <w:p w14:paraId="6470736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717 631,00</w:t>
            </w:r>
          </w:p>
        </w:tc>
        <w:tc>
          <w:tcPr>
            <w:tcW w:w="1166" w:type="dxa"/>
            <w:tcBorders>
              <w:top w:val="single" w:sz="4" w:space="0" w:color="000000"/>
              <w:left w:val="single" w:sz="4" w:space="0" w:color="000000"/>
              <w:bottom w:val="single" w:sz="4" w:space="0" w:color="000000"/>
              <w:right w:val="single" w:sz="4" w:space="0" w:color="000000"/>
            </w:tcBorders>
          </w:tcPr>
          <w:p w14:paraId="49077FF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66FE9534" w14:textId="77777777" w:rsidTr="0079615D">
        <w:tc>
          <w:tcPr>
            <w:tcW w:w="816" w:type="dxa"/>
            <w:tcBorders>
              <w:top w:val="single" w:sz="4" w:space="0" w:color="000000"/>
              <w:left w:val="single" w:sz="4" w:space="0" w:color="000000"/>
              <w:bottom w:val="single" w:sz="4" w:space="0" w:color="000000"/>
              <w:right w:val="single" w:sz="4" w:space="0" w:color="000000"/>
            </w:tcBorders>
          </w:tcPr>
          <w:p w14:paraId="66A7614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3E4BB65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na zadania bieżące pochodzące ze źródeł UE</w:t>
            </w:r>
          </w:p>
        </w:tc>
        <w:tc>
          <w:tcPr>
            <w:tcW w:w="2235" w:type="dxa"/>
            <w:tcBorders>
              <w:top w:val="single" w:sz="4" w:space="0" w:color="000000"/>
              <w:left w:val="single" w:sz="4" w:space="0" w:color="000000"/>
              <w:bottom w:val="single" w:sz="4" w:space="0" w:color="000000"/>
              <w:right w:val="single" w:sz="4" w:space="0" w:color="000000"/>
            </w:tcBorders>
          </w:tcPr>
          <w:p w14:paraId="799FD1E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867 789,84</w:t>
            </w:r>
          </w:p>
        </w:tc>
        <w:tc>
          <w:tcPr>
            <w:tcW w:w="1166" w:type="dxa"/>
            <w:tcBorders>
              <w:top w:val="single" w:sz="4" w:space="0" w:color="000000"/>
              <w:left w:val="single" w:sz="4" w:space="0" w:color="000000"/>
              <w:bottom w:val="single" w:sz="4" w:space="0" w:color="000000"/>
              <w:right w:val="single" w:sz="4" w:space="0" w:color="000000"/>
            </w:tcBorders>
          </w:tcPr>
          <w:p w14:paraId="03441C4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094AD83C" w14:textId="77777777" w:rsidTr="0079615D">
        <w:tc>
          <w:tcPr>
            <w:tcW w:w="816" w:type="dxa"/>
            <w:tcBorders>
              <w:top w:val="single" w:sz="4" w:space="0" w:color="000000"/>
              <w:left w:val="single" w:sz="4" w:space="0" w:color="000000"/>
              <w:bottom w:val="single" w:sz="4" w:space="0" w:color="000000"/>
              <w:right w:val="single" w:sz="4" w:space="0" w:color="000000"/>
            </w:tcBorders>
          </w:tcPr>
          <w:p w14:paraId="4FAEE6E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03DDE65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subwencje</w:t>
            </w:r>
          </w:p>
        </w:tc>
        <w:tc>
          <w:tcPr>
            <w:tcW w:w="2235" w:type="dxa"/>
            <w:tcBorders>
              <w:top w:val="single" w:sz="4" w:space="0" w:color="000000"/>
              <w:left w:val="single" w:sz="4" w:space="0" w:color="000000"/>
              <w:bottom w:val="single" w:sz="4" w:space="0" w:color="000000"/>
              <w:right w:val="single" w:sz="4" w:space="0" w:color="000000"/>
            </w:tcBorders>
          </w:tcPr>
          <w:p w14:paraId="72D9918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6 843 508</w:t>
            </w:r>
          </w:p>
        </w:tc>
        <w:tc>
          <w:tcPr>
            <w:tcW w:w="1166" w:type="dxa"/>
            <w:tcBorders>
              <w:top w:val="single" w:sz="4" w:space="0" w:color="000000"/>
              <w:left w:val="single" w:sz="4" w:space="0" w:color="000000"/>
              <w:bottom w:val="single" w:sz="4" w:space="0" w:color="000000"/>
              <w:right w:val="single" w:sz="4" w:space="0" w:color="000000"/>
            </w:tcBorders>
          </w:tcPr>
          <w:p w14:paraId="1FB1F68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1FB3D957" w14:textId="77777777" w:rsidTr="0079615D">
        <w:tc>
          <w:tcPr>
            <w:tcW w:w="816" w:type="dxa"/>
            <w:tcBorders>
              <w:top w:val="single" w:sz="4" w:space="0" w:color="000000"/>
              <w:left w:val="single" w:sz="4" w:space="0" w:color="000000"/>
              <w:bottom w:val="single" w:sz="4" w:space="0" w:color="000000"/>
              <w:right w:val="single" w:sz="4" w:space="0" w:color="000000"/>
            </w:tcBorders>
          </w:tcPr>
          <w:p w14:paraId="175624B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5ECADBF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udział w podatku  dochodowym od osób fiz. i prawnych</w:t>
            </w:r>
          </w:p>
        </w:tc>
        <w:tc>
          <w:tcPr>
            <w:tcW w:w="2235" w:type="dxa"/>
            <w:tcBorders>
              <w:top w:val="single" w:sz="4" w:space="0" w:color="000000"/>
              <w:left w:val="single" w:sz="4" w:space="0" w:color="000000"/>
              <w:bottom w:val="single" w:sz="4" w:space="0" w:color="000000"/>
              <w:right w:val="single" w:sz="4" w:space="0" w:color="000000"/>
            </w:tcBorders>
          </w:tcPr>
          <w:p w14:paraId="2766678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1 736 634</w:t>
            </w:r>
          </w:p>
        </w:tc>
        <w:tc>
          <w:tcPr>
            <w:tcW w:w="1166" w:type="dxa"/>
            <w:tcBorders>
              <w:top w:val="single" w:sz="4" w:space="0" w:color="000000"/>
              <w:left w:val="single" w:sz="4" w:space="0" w:color="000000"/>
              <w:bottom w:val="single" w:sz="4" w:space="0" w:color="000000"/>
              <w:right w:val="single" w:sz="4" w:space="0" w:color="000000"/>
            </w:tcBorders>
          </w:tcPr>
          <w:p w14:paraId="1E9D9D9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00D452DC" w14:textId="77777777" w:rsidTr="0079615D">
        <w:tc>
          <w:tcPr>
            <w:tcW w:w="816" w:type="dxa"/>
            <w:tcBorders>
              <w:top w:val="single" w:sz="4" w:space="0" w:color="000000"/>
              <w:left w:val="single" w:sz="4" w:space="0" w:color="000000"/>
              <w:bottom w:val="single" w:sz="4" w:space="0" w:color="000000"/>
              <w:right w:val="single" w:sz="4" w:space="0" w:color="000000"/>
            </w:tcBorders>
          </w:tcPr>
          <w:p w14:paraId="51A5A18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5A3226A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na zadania zlecone</w:t>
            </w:r>
          </w:p>
        </w:tc>
        <w:tc>
          <w:tcPr>
            <w:tcW w:w="2235" w:type="dxa"/>
            <w:tcBorders>
              <w:top w:val="single" w:sz="4" w:space="0" w:color="000000"/>
              <w:left w:val="single" w:sz="4" w:space="0" w:color="000000"/>
              <w:bottom w:val="single" w:sz="4" w:space="0" w:color="000000"/>
              <w:right w:val="single" w:sz="4" w:space="0" w:color="000000"/>
            </w:tcBorders>
          </w:tcPr>
          <w:p w14:paraId="5101F5D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1 991 332</w:t>
            </w:r>
          </w:p>
        </w:tc>
        <w:tc>
          <w:tcPr>
            <w:tcW w:w="1166" w:type="dxa"/>
            <w:tcBorders>
              <w:top w:val="single" w:sz="4" w:space="0" w:color="000000"/>
              <w:left w:val="single" w:sz="4" w:space="0" w:color="000000"/>
              <w:bottom w:val="single" w:sz="4" w:space="0" w:color="000000"/>
              <w:right w:val="single" w:sz="4" w:space="0" w:color="000000"/>
            </w:tcBorders>
          </w:tcPr>
          <w:p w14:paraId="534107C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7DDAC7EA" w14:textId="77777777" w:rsidTr="0079615D">
        <w:tc>
          <w:tcPr>
            <w:tcW w:w="816" w:type="dxa"/>
            <w:tcBorders>
              <w:top w:val="single" w:sz="4" w:space="0" w:color="000000"/>
              <w:left w:val="single" w:sz="4" w:space="0" w:color="000000"/>
              <w:bottom w:val="single" w:sz="4" w:space="0" w:color="000000"/>
              <w:right w:val="single" w:sz="4" w:space="0" w:color="000000"/>
            </w:tcBorders>
          </w:tcPr>
          <w:p w14:paraId="6C7B752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574AFC1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Dochody własne pozostałe</w:t>
            </w:r>
          </w:p>
        </w:tc>
        <w:tc>
          <w:tcPr>
            <w:tcW w:w="2235" w:type="dxa"/>
            <w:tcBorders>
              <w:top w:val="single" w:sz="4" w:space="0" w:color="000000"/>
              <w:left w:val="single" w:sz="4" w:space="0" w:color="000000"/>
              <w:bottom w:val="single" w:sz="4" w:space="0" w:color="000000"/>
              <w:right w:val="single" w:sz="4" w:space="0" w:color="000000"/>
            </w:tcBorders>
          </w:tcPr>
          <w:p w14:paraId="72B6D5E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4 848 333</w:t>
            </w:r>
          </w:p>
        </w:tc>
        <w:tc>
          <w:tcPr>
            <w:tcW w:w="1166" w:type="dxa"/>
            <w:tcBorders>
              <w:top w:val="single" w:sz="4" w:space="0" w:color="000000"/>
              <w:left w:val="single" w:sz="4" w:space="0" w:color="000000"/>
              <w:bottom w:val="single" w:sz="4" w:space="0" w:color="000000"/>
              <w:right w:val="single" w:sz="4" w:space="0" w:color="000000"/>
            </w:tcBorders>
          </w:tcPr>
          <w:p w14:paraId="6B38D1F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52DA6C73" w14:textId="77777777" w:rsidTr="0079615D">
        <w:tc>
          <w:tcPr>
            <w:tcW w:w="816" w:type="dxa"/>
            <w:tcBorders>
              <w:top w:val="single" w:sz="4" w:space="0" w:color="000000"/>
              <w:left w:val="single" w:sz="4" w:space="0" w:color="000000"/>
              <w:bottom w:val="single" w:sz="4" w:space="0" w:color="000000"/>
              <w:right w:val="single" w:sz="4" w:space="0" w:color="000000"/>
            </w:tcBorders>
          </w:tcPr>
          <w:p w14:paraId="4D34533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2</w:t>
            </w:r>
          </w:p>
        </w:tc>
        <w:tc>
          <w:tcPr>
            <w:tcW w:w="4993" w:type="dxa"/>
            <w:tcBorders>
              <w:top w:val="single" w:sz="4" w:space="0" w:color="000000"/>
              <w:left w:val="single" w:sz="4" w:space="0" w:color="000000"/>
              <w:bottom w:val="single" w:sz="4" w:space="0" w:color="000000"/>
              <w:right w:val="single" w:sz="4" w:space="0" w:color="000000"/>
            </w:tcBorders>
          </w:tcPr>
          <w:p w14:paraId="6B6964E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Dochody majątkowe w tym:</w:t>
            </w:r>
          </w:p>
        </w:tc>
        <w:tc>
          <w:tcPr>
            <w:tcW w:w="2235" w:type="dxa"/>
            <w:tcBorders>
              <w:top w:val="single" w:sz="4" w:space="0" w:color="000000"/>
              <w:left w:val="single" w:sz="4" w:space="0" w:color="000000"/>
              <w:bottom w:val="single" w:sz="4" w:space="0" w:color="000000"/>
              <w:right w:val="single" w:sz="4" w:space="0" w:color="000000"/>
            </w:tcBorders>
          </w:tcPr>
          <w:p w14:paraId="45500E4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0"/>
                <w:szCs w:val="20"/>
              </w:rPr>
            </w:pPr>
            <w:r w:rsidRPr="005E7EE4">
              <w:rPr>
                <w:rFonts w:ascii="Bookman Old Style" w:hAnsi="Bookman Old Style" w:cs="Bookman Old Style"/>
                <w:b/>
                <w:bCs/>
                <w:sz w:val="20"/>
                <w:szCs w:val="20"/>
              </w:rPr>
              <w:t xml:space="preserve">16 610 000,00  </w:t>
            </w:r>
          </w:p>
        </w:tc>
        <w:tc>
          <w:tcPr>
            <w:tcW w:w="1166" w:type="dxa"/>
            <w:tcBorders>
              <w:top w:val="single" w:sz="4" w:space="0" w:color="000000"/>
              <w:left w:val="single" w:sz="4" w:space="0" w:color="000000"/>
              <w:bottom w:val="single" w:sz="4" w:space="0" w:color="000000"/>
              <w:right w:val="single" w:sz="4" w:space="0" w:color="000000"/>
            </w:tcBorders>
          </w:tcPr>
          <w:p w14:paraId="2B400A5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49,41*</w:t>
            </w:r>
          </w:p>
        </w:tc>
      </w:tr>
      <w:tr w:rsidR="00C47A69" w:rsidRPr="005E7EE4" w14:paraId="5BBFF840" w14:textId="77777777" w:rsidTr="0079615D">
        <w:tc>
          <w:tcPr>
            <w:tcW w:w="816" w:type="dxa"/>
            <w:tcBorders>
              <w:top w:val="single" w:sz="4" w:space="0" w:color="000000"/>
              <w:left w:val="single" w:sz="4" w:space="0" w:color="000000"/>
              <w:bottom w:val="single" w:sz="4" w:space="0" w:color="000000"/>
              <w:right w:val="single" w:sz="4" w:space="0" w:color="000000"/>
            </w:tcBorders>
          </w:tcPr>
          <w:p w14:paraId="207F496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4E2EBA4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Dochody majątkowe ze sprzedaży mienia gminy</w:t>
            </w:r>
          </w:p>
        </w:tc>
        <w:tc>
          <w:tcPr>
            <w:tcW w:w="2235" w:type="dxa"/>
            <w:tcBorders>
              <w:top w:val="single" w:sz="4" w:space="0" w:color="000000"/>
              <w:left w:val="single" w:sz="4" w:space="0" w:color="000000"/>
              <w:bottom w:val="single" w:sz="4" w:space="0" w:color="000000"/>
              <w:right w:val="single" w:sz="4" w:space="0" w:color="000000"/>
            </w:tcBorders>
          </w:tcPr>
          <w:p w14:paraId="71ADC7F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1 000 000</w:t>
            </w:r>
          </w:p>
        </w:tc>
        <w:tc>
          <w:tcPr>
            <w:tcW w:w="1166" w:type="dxa"/>
            <w:tcBorders>
              <w:top w:val="single" w:sz="4" w:space="0" w:color="000000"/>
              <w:left w:val="single" w:sz="4" w:space="0" w:color="000000"/>
              <w:bottom w:val="single" w:sz="4" w:space="0" w:color="000000"/>
              <w:right w:val="single" w:sz="4" w:space="0" w:color="000000"/>
            </w:tcBorders>
          </w:tcPr>
          <w:p w14:paraId="32DCCD6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193E3981" w14:textId="77777777" w:rsidTr="0079615D">
        <w:tc>
          <w:tcPr>
            <w:tcW w:w="816" w:type="dxa"/>
            <w:tcBorders>
              <w:top w:val="single" w:sz="4" w:space="0" w:color="000000"/>
              <w:left w:val="single" w:sz="4" w:space="0" w:color="000000"/>
              <w:bottom w:val="single" w:sz="4" w:space="0" w:color="000000"/>
              <w:right w:val="single" w:sz="4" w:space="0" w:color="000000"/>
            </w:tcBorders>
          </w:tcPr>
          <w:p w14:paraId="6EA38C4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tcPr>
          <w:p w14:paraId="134AA37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na zadania inwestycyjne ze  środków Rządowego Funduszu Polski Ład</w:t>
            </w:r>
          </w:p>
        </w:tc>
        <w:tc>
          <w:tcPr>
            <w:tcW w:w="2235" w:type="dxa"/>
            <w:tcBorders>
              <w:top w:val="single" w:sz="4" w:space="0" w:color="000000"/>
              <w:left w:val="single" w:sz="4" w:space="0" w:color="000000"/>
              <w:bottom w:val="single" w:sz="4" w:space="0" w:color="000000"/>
              <w:right w:val="single" w:sz="4" w:space="0" w:color="000000"/>
            </w:tcBorders>
          </w:tcPr>
          <w:p w14:paraId="316DF44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15 610 000</w:t>
            </w:r>
          </w:p>
          <w:p w14:paraId="624239A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p>
          <w:p w14:paraId="21AA123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sz w:val="20"/>
                <w:szCs w:val="20"/>
              </w:rPr>
            </w:pPr>
          </w:p>
        </w:tc>
        <w:tc>
          <w:tcPr>
            <w:tcW w:w="1166" w:type="dxa"/>
            <w:tcBorders>
              <w:top w:val="single" w:sz="4" w:space="0" w:color="000000"/>
              <w:left w:val="single" w:sz="4" w:space="0" w:color="000000"/>
              <w:bottom w:val="single" w:sz="4" w:space="0" w:color="000000"/>
              <w:right w:val="single" w:sz="4" w:space="0" w:color="000000"/>
            </w:tcBorders>
          </w:tcPr>
          <w:p w14:paraId="148A507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p>
        </w:tc>
      </w:tr>
      <w:tr w:rsidR="00C47A69" w:rsidRPr="005E7EE4" w14:paraId="243C683C" w14:textId="77777777" w:rsidTr="0079615D">
        <w:tc>
          <w:tcPr>
            <w:tcW w:w="816" w:type="dxa"/>
            <w:tcBorders>
              <w:top w:val="single" w:sz="4" w:space="0" w:color="000000"/>
              <w:left w:val="single" w:sz="4" w:space="0" w:color="000000"/>
              <w:bottom w:val="single" w:sz="4" w:space="0" w:color="000000"/>
              <w:right w:val="single" w:sz="4" w:space="0" w:color="000000"/>
            </w:tcBorders>
            <w:shd w:val="clear" w:color="auto" w:fill="C6D9F1"/>
          </w:tcPr>
          <w:p w14:paraId="0330D3E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p>
        </w:tc>
        <w:tc>
          <w:tcPr>
            <w:tcW w:w="4993" w:type="dxa"/>
            <w:tcBorders>
              <w:top w:val="single" w:sz="4" w:space="0" w:color="000000"/>
              <w:left w:val="single" w:sz="4" w:space="0" w:color="000000"/>
              <w:bottom w:val="single" w:sz="4" w:space="0" w:color="000000"/>
              <w:right w:val="single" w:sz="4" w:space="0" w:color="000000"/>
            </w:tcBorders>
            <w:shd w:val="clear" w:color="auto" w:fill="C6D9F1"/>
          </w:tcPr>
          <w:p w14:paraId="033DBD5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sz w:val="20"/>
                <w:szCs w:val="20"/>
              </w:rPr>
            </w:pPr>
            <w:r w:rsidRPr="005E7EE4">
              <w:rPr>
                <w:rFonts w:ascii="Bookman Old Style" w:hAnsi="Bookman Old Style" w:cs="Bookman Old Style"/>
                <w:sz w:val="20"/>
                <w:szCs w:val="20"/>
              </w:rPr>
              <w:t>Razem</w:t>
            </w:r>
          </w:p>
        </w:tc>
        <w:tc>
          <w:tcPr>
            <w:tcW w:w="2235" w:type="dxa"/>
            <w:tcBorders>
              <w:top w:val="single" w:sz="4" w:space="0" w:color="000000"/>
              <w:left w:val="single" w:sz="4" w:space="0" w:color="000000"/>
              <w:bottom w:val="single" w:sz="4" w:space="0" w:color="000000"/>
              <w:right w:val="single" w:sz="4" w:space="0" w:color="000000"/>
            </w:tcBorders>
            <w:shd w:val="clear" w:color="auto" w:fill="C6D9F1"/>
          </w:tcPr>
          <w:p w14:paraId="7295F24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Bookman Old Style" w:hAnsi="Bookman Old Style" w:cs="Bookman Old Style"/>
                <w:b/>
                <w:bCs/>
                <w:sz w:val="20"/>
                <w:szCs w:val="20"/>
              </w:rPr>
            </w:pPr>
            <w:r w:rsidRPr="005E7EE4">
              <w:rPr>
                <w:rFonts w:ascii="Bookman Old Style" w:hAnsi="Bookman Old Style" w:cs="Bookman Old Style"/>
                <w:b/>
                <w:bCs/>
                <w:sz w:val="20"/>
                <w:szCs w:val="20"/>
              </w:rPr>
              <w:t>33 615 227,84</w:t>
            </w:r>
          </w:p>
        </w:tc>
        <w:tc>
          <w:tcPr>
            <w:tcW w:w="1166" w:type="dxa"/>
            <w:tcBorders>
              <w:top w:val="single" w:sz="4" w:space="0" w:color="000000"/>
              <w:left w:val="single" w:sz="4" w:space="0" w:color="000000"/>
              <w:bottom w:val="single" w:sz="4" w:space="0" w:color="000000"/>
              <w:right w:val="single" w:sz="4" w:space="0" w:color="000000"/>
            </w:tcBorders>
            <w:shd w:val="clear" w:color="auto" w:fill="C6D9F1"/>
          </w:tcPr>
          <w:p w14:paraId="7D7C4A5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100</w:t>
            </w:r>
          </w:p>
        </w:tc>
      </w:tr>
    </w:tbl>
    <w:p w14:paraId="3C77990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3370D4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Wskaźnik procentowy ukazuje stosunek poszczególnych dochodów </w:t>
      </w:r>
      <w:r w:rsidRPr="005E7EE4">
        <w:rPr>
          <w:rFonts w:ascii="Bookman Old Style" w:hAnsi="Bookman Old Style" w:cs="Bookman Old Style"/>
          <w:sz w:val="20"/>
          <w:szCs w:val="20"/>
        </w:rPr>
        <w:br/>
        <w:t>w porównaniu do dochodów ogółem.</w:t>
      </w:r>
    </w:p>
    <w:p w14:paraId="0204D47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E581FF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p>
    <w:p w14:paraId="65CE2F4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b/>
          <w:bCs/>
          <w:sz w:val="20"/>
          <w:szCs w:val="20"/>
        </w:rPr>
        <w:t>Dochody własne</w:t>
      </w:r>
      <w:r w:rsidRPr="005E7EE4">
        <w:rPr>
          <w:rFonts w:ascii="Bookman Old Style" w:hAnsi="Bookman Old Style" w:cs="Bookman Old Style"/>
          <w:sz w:val="20"/>
          <w:szCs w:val="20"/>
        </w:rPr>
        <w:t xml:space="preserve"> bieżące i majątkowe planuje się uzyskać m.in. z:</w:t>
      </w:r>
    </w:p>
    <w:p w14:paraId="31F98A2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66"/>
        <w:gridCol w:w="6091"/>
        <w:gridCol w:w="2553"/>
      </w:tblGrid>
      <w:tr w:rsidR="00C47A69" w:rsidRPr="005E7EE4" w14:paraId="3BE50BB6" w14:textId="77777777" w:rsidTr="0079615D">
        <w:tc>
          <w:tcPr>
            <w:tcW w:w="566" w:type="dxa"/>
            <w:tcBorders>
              <w:top w:val="single" w:sz="4" w:space="0" w:color="000000"/>
              <w:left w:val="single" w:sz="4" w:space="0" w:color="000000"/>
              <w:bottom w:val="single" w:sz="4" w:space="0" w:color="000000"/>
              <w:right w:val="single" w:sz="4" w:space="0" w:color="000000"/>
            </w:tcBorders>
            <w:shd w:val="clear" w:color="auto" w:fill="C6D9F1"/>
          </w:tcPr>
          <w:p w14:paraId="4D3579D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roofErr w:type="spellStart"/>
            <w:r w:rsidRPr="005E7EE4">
              <w:rPr>
                <w:rFonts w:ascii="Bookman Old Style" w:hAnsi="Bookman Old Style" w:cs="Bookman Old Style"/>
                <w:sz w:val="20"/>
                <w:szCs w:val="20"/>
              </w:rPr>
              <w:t>Lp</w:t>
            </w:r>
            <w:proofErr w:type="spellEnd"/>
          </w:p>
        </w:tc>
        <w:tc>
          <w:tcPr>
            <w:tcW w:w="6091" w:type="dxa"/>
            <w:tcBorders>
              <w:top w:val="single" w:sz="4" w:space="0" w:color="000000"/>
              <w:left w:val="single" w:sz="4" w:space="0" w:color="000000"/>
              <w:bottom w:val="single" w:sz="4" w:space="0" w:color="000000"/>
              <w:right w:val="single" w:sz="4" w:space="0" w:color="000000"/>
            </w:tcBorders>
            <w:shd w:val="clear" w:color="auto" w:fill="C6D9F1"/>
          </w:tcPr>
          <w:p w14:paraId="17911DF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Tytuł dochodu własnego</w:t>
            </w:r>
          </w:p>
        </w:tc>
        <w:tc>
          <w:tcPr>
            <w:tcW w:w="2553" w:type="dxa"/>
            <w:tcBorders>
              <w:top w:val="single" w:sz="4" w:space="0" w:color="000000"/>
              <w:left w:val="single" w:sz="4" w:space="0" w:color="000000"/>
              <w:bottom w:val="single" w:sz="4" w:space="0" w:color="000000"/>
              <w:right w:val="single" w:sz="4" w:space="0" w:color="000000"/>
            </w:tcBorders>
            <w:shd w:val="clear" w:color="auto" w:fill="C6D9F1"/>
          </w:tcPr>
          <w:p w14:paraId="3537E1F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sz w:val="20"/>
                <w:szCs w:val="20"/>
              </w:rPr>
            </w:pPr>
            <w:r w:rsidRPr="005E7EE4">
              <w:rPr>
                <w:rFonts w:ascii="Bookman Old Style" w:hAnsi="Bookman Old Style" w:cs="Bookman Old Style"/>
                <w:sz w:val="20"/>
                <w:szCs w:val="20"/>
              </w:rPr>
              <w:t>Plan w zł</w:t>
            </w:r>
          </w:p>
        </w:tc>
      </w:tr>
      <w:tr w:rsidR="00C47A69" w:rsidRPr="005E7EE4" w14:paraId="641D9513" w14:textId="77777777" w:rsidTr="0079615D">
        <w:tc>
          <w:tcPr>
            <w:tcW w:w="566" w:type="dxa"/>
            <w:tcBorders>
              <w:top w:val="single" w:sz="4" w:space="0" w:color="000000"/>
              <w:left w:val="single" w:sz="4" w:space="0" w:color="000000"/>
              <w:bottom w:val="single" w:sz="4" w:space="0" w:color="000000"/>
              <w:right w:val="single" w:sz="4" w:space="0" w:color="000000"/>
            </w:tcBorders>
          </w:tcPr>
          <w:p w14:paraId="5CFF216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w:t>
            </w:r>
          </w:p>
        </w:tc>
        <w:tc>
          <w:tcPr>
            <w:tcW w:w="6091" w:type="dxa"/>
            <w:tcBorders>
              <w:top w:val="single" w:sz="4" w:space="0" w:color="000000"/>
              <w:left w:val="single" w:sz="4" w:space="0" w:color="000000"/>
              <w:bottom w:val="single" w:sz="4" w:space="0" w:color="000000"/>
              <w:right w:val="single" w:sz="4" w:space="0" w:color="000000"/>
            </w:tcBorders>
          </w:tcPr>
          <w:p w14:paraId="42B24A6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z majątku gminy: sprzedaż, dzierżawa, najem, obwody łowieckie, użytkowanie wieczyste</w:t>
            </w:r>
          </w:p>
        </w:tc>
        <w:tc>
          <w:tcPr>
            <w:tcW w:w="2553" w:type="dxa"/>
            <w:tcBorders>
              <w:top w:val="single" w:sz="4" w:space="0" w:color="000000"/>
              <w:left w:val="single" w:sz="4" w:space="0" w:color="000000"/>
              <w:bottom w:val="single" w:sz="4" w:space="0" w:color="000000"/>
              <w:right w:val="single" w:sz="4" w:space="0" w:color="000000"/>
            </w:tcBorders>
          </w:tcPr>
          <w:p w14:paraId="4CDD62A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1 175 000</w:t>
            </w:r>
          </w:p>
        </w:tc>
      </w:tr>
      <w:tr w:rsidR="00C47A69" w:rsidRPr="005E7EE4" w14:paraId="19F09CF8" w14:textId="77777777" w:rsidTr="0079615D">
        <w:tc>
          <w:tcPr>
            <w:tcW w:w="566" w:type="dxa"/>
            <w:tcBorders>
              <w:top w:val="single" w:sz="4" w:space="0" w:color="000000"/>
              <w:left w:val="single" w:sz="4" w:space="0" w:color="000000"/>
              <w:bottom w:val="single" w:sz="4" w:space="0" w:color="000000"/>
              <w:right w:val="single" w:sz="4" w:space="0" w:color="000000"/>
            </w:tcBorders>
          </w:tcPr>
          <w:p w14:paraId="5DECEAE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2</w:t>
            </w:r>
          </w:p>
        </w:tc>
        <w:tc>
          <w:tcPr>
            <w:tcW w:w="6091" w:type="dxa"/>
            <w:tcBorders>
              <w:top w:val="single" w:sz="4" w:space="0" w:color="000000"/>
              <w:left w:val="single" w:sz="4" w:space="0" w:color="000000"/>
              <w:bottom w:val="single" w:sz="4" w:space="0" w:color="000000"/>
              <w:right w:val="single" w:sz="4" w:space="0" w:color="000000"/>
            </w:tcBorders>
          </w:tcPr>
          <w:p w14:paraId="64FC29B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podatku rolnego</w:t>
            </w:r>
          </w:p>
        </w:tc>
        <w:tc>
          <w:tcPr>
            <w:tcW w:w="2553" w:type="dxa"/>
            <w:tcBorders>
              <w:top w:val="single" w:sz="4" w:space="0" w:color="000000"/>
              <w:left w:val="single" w:sz="4" w:space="0" w:color="000000"/>
              <w:bottom w:val="single" w:sz="4" w:space="0" w:color="000000"/>
              <w:right w:val="single" w:sz="4" w:space="0" w:color="000000"/>
            </w:tcBorders>
          </w:tcPr>
          <w:p w14:paraId="38D9E34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2 035 214</w:t>
            </w:r>
          </w:p>
        </w:tc>
      </w:tr>
      <w:tr w:rsidR="00C47A69" w:rsidRPr="005E7EE4" w14:paraId="0AA0E73C" w14:textId="77777777" w:rsidTr="0079615D">
        <w:tc>
          <w:tcPr>
            <w:tcW w:w="566" w:type="dxa"/>
            <w:tcBorders>
              <w:top w:val="single" w:sz="4" w:space="0" w:color="000000"/>
              <w:left w:val="single" w:sz="4" w:space="0" w:color="000000"/>
              <w:bottom w:val="single" w:sz="4" w:space="0" w:color="000000"/>
              <w:right w:val="single" w:sz="4" w:space="0" w:color="000000"/>
            </w:tcBorders>
          </w:tcPr>
          <w:p w14:paraId="3EC293D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lastRenderedPageBreak/>
              <w:t>3</w:t>
            </w:r>
          </w:p>
        </w:tc>
        <w:tc>
          <w:tcPr>
            <w:tcW w:w="6091" w:type="dxa"/>
            <w:tcBorders>
              <w:top w:val="single" w:sz="4" w:space="0" w:color="000000"/>
              <w:left w:val="single" w:sz="4" w:space="0" w:color="000000"/>
              <w:bottom w:val="single" w:sz="4" w:space="0" w:color="000000"/>
              <w:right w:val="single" w:sz="4" w:space="0" w:color="000000"/>
            </w:tcBorders>
          </w:tcPr>
          <w:p w14:paraId="49AE45F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podatku od nieruchomości</w:t>
            </w:r>
          </w:p>
        </w:tc>
        <w:tc>
          <w:tcPr>
            <w:tcW w:w="2553" w:type="dxa"/>
            <w:tcBorders>
              <w:top w:val="single" w:sz="4" w:space="0" w:color="000000"/>
              <w:left w:val="single" w:sz="4" w:space="0" w:color="000000"/>
              <w:bottom w:val="single" w:sz="4" w:space="0" w:color="000000"/>
              <w:right w:val="single" w:sz="4" w:space="0" w:color="000000"/>
            </w:tcBorders>
          </w:tcPr>
          <w:p w14:paraId="3DC0058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1 275 000</w:t>
            </w:r>
          </w:p>
        </w:tc>
      </w:tr>
      <w:tr w:rsidR="00C47A69" w:rsidRPr="005E7EE4" w14:paraId="5EBD0ED9" w14:textId="77777777" w:rsidTr="0079615D">
        <w:tc>
          <w:tcPr>
            <w:tcW w:w="566" w:type="dxa"/>
            <w:tcBorders>
              <w:top w:val="single" w:sz="4" w:space="0" w:color="000000"/>
              <w:left w:val="single" w:sz="4" w:space="0" w:color="000000"/>
              <w:bottom w:val="single" w:sz="4" w:space="0" w:color="000000"/>
              <w:right w:val="single" w:sz="4" w:space="0" w:color="000000"/>
            </w:tcBorders>
          </w:tcPr>
          <w:p w14:paraId="59D39E7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4</w:t>
            </w:r>
          </w:p>
        </w:tc>
        <w:tc>
          <w:tcPr>
            <w:tcW w:w="6091" w:type="dxa"/>
            <w:tcBorders>
              <w:top w:val="single" w:sz="4" w:space="0" w:color="000000"/>
              <w:left w:val="single" w:sz="4" w:space="0" w:color="000000"/>
              <w:bottom w:val="single" w:sz="4" w:space="0" w:color="000000"/>
              <w:right w:val="single" w:sz="4" w:space="0" w:color="000000"/>
            </w:tcBorders>
          </w:tcPr>
          <w:p w14:paraId="2672575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podatku leśnego</w:t>
            </w:r>
          </w:p>
        </w:tc>
        <w:tc>
          <w:tcPr>
            <w:tcW w:w="2553" w:type="dxa"/>
            <w:tcBorders>
              <w:top w:val="single" w:sz="4" w:space="0" w:color="000000"/>
              <w:left w:val="single" w:sz="4" w:space="0" w:color="000000"/>
              <w:bottom w:val="single" w:sz="4" w:space="0" w:color="000000"/>
              <w:right w:val="single" w:sz="4" w:space="0" w:color="000000"/>
            </w:tcBorders>
          </w:tcPr>
          <w:p w14:paraId="0B8DECA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277 861</w:t>
            </w:r>
          </w:p>
        </w:tc>
      </w:tr>
      <w:tr w:rsidR="00C47A69" w:rsidRPr="005E7EE4" w14:paraId="5F4C2FEB" w14:textId="77777777" w:rsidTr="0079615D">
        <w:tc>
          <w:tcPr>
            <w:tcW w:w="566" w:type="dxa"/>
            <w:tcBorders>
              <w:top w:val="single" w:sz="4" w:space="0" w:color="000000"/>
              <w:left w:val="single" w:sz="4" w:space="0" w:color="000000"/>
              <w:bottom w:val="single" w:sz="4" w:space="0" w:color="000000"/>
              <w:right w:val="single" w:sz="4" w:space="0" w:color="000000"/>
            </w:tcBorders>
          </w:tcPr>
          <w:p w14:paraId="15EF738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5</w:t>
            </w:r>
          </w:p>
        </w:tc>
        <w:tc>
          <w:tcPr>
            <w:tcW w:w="6091" w:type="dxa"/>
            <w:tcBorders>
              <w:top w:val="single" w:sz="4" w:space="0" w:color="000000"/>
              <w:left w:val="single" w:sz="4" w:space="0" w:color="000000"/>
              <w:bottom w:val="single" w:sz="4" w:space="0" w:color="000000"/>
              <w:right w:val="single" w:sz="4" w:space="0" w:color="000000"/>
            </w:tcBorders>
          </w:tcPr>
          <w:p w14:paraId="1E309E1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podatek od środków transportowych</w:t>
            </w:r>
          </w:p>
        </w:tc>
        <w:tc>
          <w:tcPr>
            <w:tcW w:w="2553" w:type="dxa"/>
            <w:tcBorders>
              <w:top w:val="single" w:sz="4" w:space="0" w:color="000000"/>
              <w:left w:val="single" w:sz="4" w:space="0" w:color="000000"/>
              <w:bottom w:val="single" w:sz="4" w:space="0" w:color="000000"/>
              <w:right w:val="single" w:sz="4" w:space="0" w:color="000000"/>
            </w:tcBorders>
          </w:tcPr>
          <w:p w14:paraId="4A2DEF8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31 400</w:t>
            </w:r>
          </w:p>
        </w:tc>
      </w:tr>
      <w:tr w:rsidR="00C47A69" w:rsidRPr="005E7EE4" w14:paraId="07AAB1AC" w14:textId="77777777" w:rsidTr="0079615D">
        <w:tc>
          <w:tcPr>
            <w:tcW w:w="566" w:type="dxa"/>
            <w:tcBorders>
              <w:top w:val="single" w:sz="4" w:space="0" w:color="000000"/>
              <w:left w:val="single" w:sz="4" w:space="0" w:color="000000"/>
              <w:bottom w:val="single" w:sz="4" w:space="0" w:color="000000"/>
              <w:right w:val="single" w:sz="4" w:space="0" w:color="000000"/>
            </w:tcBorders>
          </w:tcPr>
          <w:p w14:paraId="08D7249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6</w:t>
            </w:r>
          </w:p>
        </w:tc>
        <w:tc>
          <w:tcPr>
            <w:tcW w:w="6091" w:type="dxa"/>
            <w:tcBorders>
              <w:top w:val="single" w:sz="4" w:space="0" w:color="000000"/>
              <w:left w:val="single" w:sz="4" w:space="0" w:color="000000"/>
              <w:bottom w:val="single" w:sz="4" w:space="0" w:color="000000"/>
              <w:right w:val="single" w:sz="4" w:space="0" w:color="000000"/>
            </w:tcBorders>
          </w:tcPr>
          <w:p w14:paraId="40A35CA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podatku od czynności cywilno-prawnych</w:t>
            </w:r>
          </w:p>
        </w:tc>
        <w:tc>
          <w:tcPr>
            <w:tcW w:w="2553" w:type="dxa"/>
            <w:tcBorders>
              <w:top w:val="single" w:sz="4" w:space="0" w:color="000000"/>
              <w:left w:val="single" w:sz="4" w:space="0" w:color="000000"/>
              <w:bottom w:val="single" w:sz="4" w:space="0" w:color="000000"/>
              <w:right w:val="single" w:sz="4" w:space="0" w:color="000000"/>
            </w:tcBorders>
          </w:tcPr>
          <w:p w14:paraId="5625EAB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 xml:space="preserve">180 000 </w:t>
            </w:r>
          </w:p>
        </w:tc>
      </w:tr>
      <w:tr w:rsidR="00C47A69" w:rsidRPr="005E7EE4" w14:paraId="30113074" w14:textId="77777777" w:rsidTr="0079615D">
        <w:tc>
          <w:tcPr>
            <w:tcW w:w="566" w:type="dxa"/>
            <w:tcBorders>
              <w:top w:val="single" w:sz="4" w:space="0" w:color="000000"/>
              <w:left w:val="single" w:sz="4" w:space="0" w:color="000000"/>
              <w:bottom w:val="single" w:sz="4" w:space="0" w:color="000000"/>
              <w:right w:val="single" w:sz="4" w:space="0" w:color="000000"/>
            </w:tcBorders>
          </w:tcPr>
          <w:p w14:paraId="3A6ECDA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7</w:t>
            </w:r>
          </w:p>
        </w:tc>
        <w:tc>
          <w:tcPr>
            <w:tcW w:w="6091" w:type="dxa"/>
            <w:tcBorders>
              <w:top w:val="single" w:sz="4" w:space="0" w:color="000000"/>
              <w:left w:val="single" w:sz="4" w:space="0" w:color="000000"/>
              <w:bottom w:val="single" w:sz="4" w:space="0" w:color="000000"/>
              <w:right w:val="single" w:sz="4" w:space="0" w:color="000000"/>
            </w:tcBorders>
          </w:tcPr>
          <w:p w14:paraId="47D3718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Opłata za psa</w:t>
            </w:r>
          </w:p>
        </w:tc>
        <w:tc>
          <w:tcPr>
            <w:tcW w:w="2553" w:type="dxa"/>
            <w:tcBorders>
              <w:top w:val="single" w:sz="4" w:space="0" w:color="000000"/>
              <w:left w:val="single" w:sz="4" w:space="0" w:color="000000"/>
              <w:bottom w:val="single" w:sz="4" w:space="0" w:color="000000"/>
              <w:right w:val="single" w:sz="4" w:space="0" w:color="000000"/>
            </w:tcBorders>
          </w:tcPr>
          <w:p w14:paraId="15B7324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7 000</w:t>
            </w:r>
          </w:p>
        </w:tc>
      </w:tr>
      <w:tr w:rsidR="00C47A69" w:rsidRPr="005E7EE4" w14:paraId="4DDF87BE" w14:textId="77777777" w:rsidTr="0079615D">
        <w:tc>
          <w:tcPr>
            <w:tcW w:w="566" w:type="dxa"/>
            <w:tcBorders>
              <w:top w:val="single" w:sz="4" w:space="0" w:color="000000"/>
              <w:left w:val="single" w:sz="4" w:space="0" w:color="000000"/>
              <w:bottom w:val="single" w:sz="4" w:space="0" w:color="000000"/>
              <w:right w:val="single" w:sz="4" w:space="0" w:color="000000"/>
            </w:tcBorders>
          </w:tcPr>
          <w:p w14:paraId="1E7C976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8</w:t>
            </w:r>
          </w:p>
        </w:tc>
        <w:tc>
          <w:tcPr>
            <w:tcW w:w="6091" w:type="dxa"/>
            <w:tcBorders>
              <w:top w:val="single" w:sz="4" w:space="0" w:color="000000"/>
              <w:left w:val="single" w:sz="4" w:space="0" w:color="000000"/>
              <w:bottom w:val="single" w:sz="4" w:space="0" w:color="000000"/>
              <w:right w:val="single" w:sz="4" w:space="0" w:color="000000"/>
            </w:tcBorders>
          </w:tcPr>
          <w:p w14:paraId="2CC8116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za zajęcie pasa drogowego</w:t>
            </w:r>
          </w:p>
        </w:tc>
        <w:tc>
          <w:tcPr>
            <w:tcW w:w="2553" w:type="dxa"/>
            <w:tcBorders>
              <w:top w:val="single" w:sz="4" w:space="0" w:color="000000"/>
              <w:left w:val="single" w:sz="4" w:space="0" w:color="000000"/>
              <w:bottom w:val="single" w:sz="4" w:space="0" w:color="000000"/>
              <w:right w:val="single" w:sz="4" w:space="0" w:color="000000"/>
            </w:tcBorders>
          </w:tcPr>
          <w:p w14:paraId="1251240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5 000</w:t>
            </w:r>
          </w:p>
        </w:tc>
      </w:tr>
      <w:tr w:rsidR="00C47A69" w:rsidRPr="005E7EE4" w14:paraId="61E5FC4A" w14:textId="77777777" w:rsidTr="0079615D">
        <w:tc>
          <w:tcPr>
            <w:tcW w:w="566" w:type="dxa"/>
            <w:tcBorders>
              <w:top w:val="single" w:sz="4" w:space="0" w:color="000000"/>
              <w:left w:val="single" w:sz="4" w:space="0" w:color="000000"/>
              <w:bottom w:val="single" w:sz="4" w:space="0" w:color="000000"/>
              <w:right w:val="single" w:sz="4" w:space="0" w:color="000000"/>
            </w:tcBorders>
          </w:tcPr>
          <w:p w14:paraId="1367592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9</w:t>
            </w:r>
          </w:p>
        </w:tc>
        <w:tc>
          <w:tcPr>
            <w:tcW w:w="6091" w:type="dxa"/>
            <w:tcBorders>
              <w:top w:val="single" w:sz="4" w:space="0" w:color="000000"/>
              <w:left w:val="single" w:sz="4" w:space="0" w:color="000000"/>
              <w:bottom w:val="single" w:sz="4" w:space="0" w:color="000000"/>
              <w:right w:val="single" w:sz="4" w:space="0" w:color="000000"/>
            </w:tcBorders>
          </w:tcPr>
          <w:p w14:paraId="7ED3A11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opłata  skarbowa</w:t>
            </w:r>
          </w:p>
        </w:tc>
        <w:tc>
          <w:tcPr>
            <w:tcW w:w="2553" w:type="dxa"/>
            <w:tcBorders>
              <w:top w:val="single" w:sz="4" w:space="0" w:color="000000"/>
              <w:left w:val="single" w:sz="4" w:space="0" w:color="000000"/>
              <w:bottom w:val="single" w:sz="4" w:space="0" w:color="000000"/>
              <w:right w:val="single" w:sz="4" w:space="0" w:color="000000"/>
            </w:tcBorders>
          </w:tcPr>
          <w:p w14:paraId="17D8594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18 000</w:t>
            </w:r>
          </w:p>
        </w:tc>
      </w:tr>
      <w:tr w:rsidR="00C47A69" w:rsidRPr="005E7EE4" w14:paraId="3F48341E" w14:textId="77777777" w:rsidTr="0079615D">
        <w:tc>
          <w:tcPr>
            <w:tcW w:w="566" w:type="dxa"/>
            <w:tcBorders>
              <w:top w:val="single" w:sz="4" w:space="0" w:color="000000"/>
              <w:left w:val="single" w:sz="4" w:space="0" w:color="000000"/>
              <w:bottom w:val="single" w:sz="4" w:space="0" w:color="000000"/>
              <w:right w:val="single" w:sz="4" w:space="0" w:color="000000"/>
            </w:tcBorders>
          </w:tcPr>
          <w:p w14:paraId="4F0C9A9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10</w:t>
            </w:r>
          </w:p>
        </w:tc>
        <w:tc>
          <w:tcPr>
            <w:tcW w:w="6091" w:type="dxa"/>
            <w:tcBorders>
              <w:top w:val="single" w:sz="4" w:space="0" w:color="000000"/>
              <w:left w:val="single" w:sz="4" w:space="0" w:color="000000"/>
              <w:bottom w:val="single" w:sz="4" w:space="0" w:color="000000"/>
              <w:right w:val="single" w:sz="4" w:space="0" w:color="000000"/>
            </w:tcBorders>
          </w:tcPr>
          <w:p w14:paraId="3194834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zezwolenia na sprzedaż alkoholu</w:t>
            </w:r>
          </w:p>
        </w:tc>
        <w:tc>
          <w:tcPr>
            <w:tcW w:w="2553" w:type="dxa"/>
            <w:tcBorders>
              <w:top w:val="single" w:sz="4" w:space="0" w:color="000000"/>
              <w:left w:val="single" w:sz="4" w:space="0" w:color="000000"/>
              <w:bottom w:val="single" w:sz="4" w:space="0" w:color="000000"/>
              <w:right w:val="single" w:sz="4" w:space="0" w:color="000000"/>
            </w:tcBorders>
          </w:tcPr>
          <w:p w14:paraId="297D198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79 585,22</w:t>
            </w:r>
          </w:p>
        </w:tc>
      </w:tr>
      <w:tr w:rsidR="00C47A69" w:rsidRPr="005E7EE4" w14:paraId="2B6203E7" w14:textId="77777777" w:rsidTr="0079615D">
        <w:tc>
          <w:tcPr>
            <w:tcW w:w="566" w:type="dxa"/>
            <w:tcBorders>
              <w:top w:val="single" w:sz="4" w:space="0" w:color="000000"/>
              <w:left w:val="single" w:sz="4" w:space="0" w:color="000000"/>
              <w:bottom w:val="single" w:sz="4" w:space="0" w:color="000000"/>
              <w:right w:val="single" w:sz="4" w:space="0" w:color="000000"/>
            </w:tcBorders>
          </w:tcPr>
          <w:p w14:paraId="50043CF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11</w:t>
            </w:r>
          </w:p>
        </w:tc>
        <w:tc>
          <w:tcPr>
            <w:tcW w:w="6091" w:type="dxa"/>
            <w:tcBorders>
              <w:top w:val="single" w:sz="4" w:space="0" w:color="000000"/>
              <w:left w:val="single" w:sz="4" w:space="0" w:color="000000"/>
              <w:bottom w:val="single" w:sz="4" w:space="0" w:color="000000"/>
              <w:right w:val="single" w:sz="4" w:space="0" w:color="000000"/>
            </w:tcBorders>
          </w:tcPr>
          <w:p w14:paraId="4DA38FF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Wpływy z tytułu opłat i kar  za korzystanie ze  środowiska</w:t>
            </w:r>
          </w:p>
        </w:tc>
        <w:tc>
          <w:tcPr>
            <w:tcW w:w="2553" w:type="dxa"/>
            <w:tcBorders>
              <w:top w:val="single" w:sz="4" w:space="0" w:color="000000"/>
              <w:left w:val="single" w:sz="4" w:space="0" w:color="000000"/>
              <w:bottom w:val="single" w:sz="4" w:space="0" w:color="000000"/>
              <w:right w:val="single" w:sz="4" w:space="0" w:color="000000"/>
            </w:tcBorders>
          </w:tcPr>
          <w:p w14:paraId="16D603F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3 000</w:t>
            </w:r>
          </w:p>
        </w:tc>
      </w:tr>
      <w:tr w:rsidR="00C47A69" w:rsidRPr="005E7EE4" w14:paraId="3DB682AE" w14:textId="77777777" w:rsidTr="0079615D">
        <w:tc>
          <w:tcPr>
            <w:tcW w:w="566" w:type="dxa"/>
            <w:tcBorders>
              <w:top w:val="single" w:sz="4" w:space="0" w:color="000000"/>
              <w:left w:val="single" w:sz="4" w:space="0" w:color="000000"/>
              <w:bottom w:val="single" w:sz="4" w:space="0" w:color="000000"/>
              <w:right w:val="single" w:sz="4" w:space="0" w:color="000000"/>
            </w:tcBorders>
          </w:tcPr>
          <w:p w14:paraId="6A3C761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12</w:t>
            </w:r>
          </w:p>
        </w:tc>
        <w:tc>
          <w:tcPr>
            <w:tcW w:w="6091" w:type="dxa"/>
            <w:tcBorders>
              <w:top w:val="single" w:sz="4" w:space="0" w:color="000000"/>
              <w:left w:val="single" w:sz="4" w:space="0" w:color="000000"/>
              <w:bottom w:val="single" w:sz="4" w:space="0" w:color="000000"/>
              <w:right w:val="single" w:sz="4" w:space="0" w:color="000000"/>
            </w:tcBorders>
          </w:tcPr>
          <w:p w14:paraId="2C8BC4B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podatek opłacany w formie karty podatkowej</w:t>
            </w:r>
          </w:p>
        </w:tc>
        <w:tc>
          <w:tcPr>
            <w:tcW w:w="2553" w:type="dxa"/>
            <w:tcBorders>
              <w:top w:val="single" w:sz="4" w:space="0" w:color="000000"/>
              <w:left w:val="single" w:sz="4" w:space="0" w:color="000000"/>
              <w:bottom w:val="single" w:sz="4" w:space="0" w:color="000000"/>
              <w:right w:val="single" w:sz="4" w:space="0" w:color="000000"/>
            </w:tcBorders>
          </w:tcPr>
          <w:p w14:paraId="0905C72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 xml:space="preserve">  000</w:t>
            </w:r>
          </w:p>
        </w:tc>
      </w:tr>
      <w:tr w:rsidR="00C47A69" w:rsidRPr="005E7EE4" w14:paraId="3CD0859F" w14:textId="77777777" w:rsidTr="0079615D">
        <w:tc>
          <w:tcPr>
            <w:tcW w:w="566" w:type="dxa"/>
            <w:tcBorders>
              <w:top w:val="single" w:sz="4" w:space="0" w:color="000000"/>
              <w:left w:val="single" w:sz="4" w:space="0" w:color="000000"/>
              <w:bottom w:val="single" w:sz="4" w:space="0" w:color="000000"/>
              <w:right w:val="single" w:sz="4" w:space="0" w:color="000000"/>
            </w:tcBorders>
          </w:tcPr>
          <w:p w14:paraId="1DC020A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13</w:t>
            </w:r>
          </w:p>
        </w:tc>
        <w:tc>
          <w:tcPr>
            <w:tcW w:w="6091" w:type="dxa"/>
            <w:tcBorders>
              <w:top w:val="single" w:sz="4" w:space="0" w:color="000000"/>
              <w:left w:val="single" w:sz="4" w:space="0" w:color="000000"/>
              <w:bottom w:val="single" w:sz="4" w:space="0" w:color="000000"/>
              <w:right w:val="single" w:sz="4" w:space="0" w:color="000000"/>
            </w:tcBorders>
          </w:tcPr>
          <w:p w14:paraId="6EB29A6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podatek od spadków i darowizn</w:t>
            </w:r>
          </w:p>
        </w:tc>
        <w:tc>
          <w:tcPr>
            <w:tcW w:w="2553" w:type="dxa"/>
            <w:tcBorders>
              <w:top w:val="single" w:sz="4" w:space="0" w:color="000000"/>
              <w:left w:val="single" w:sz="4" w:space="0" w:color="000000"/>
              <w:bottom w:val="single" w:sz="4" w:space="0" w:color="000000"/>
              <w:right w:val="single" w:sz="4" w:space="0" w:color="000000"/>
            </w:tcBorders>
          </w:tcPr>
          <w:p w14:paraId="54D9A66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85 000</w:t>
            </w:r>
          </w:p>
        </w:tc>
      </w:tr>
      <w:tr w:rsidR="00C47A69" w:rsidRPr="005E7EE4" w14:paraId="460BFA02" w14:textId="77777777" w:rsidTr="0079615D">
        <w:tc>
          <w:tcPr>
            <w:tcW w:w="566" w:type="dxa"/>
            <w:tcBorders>
              <w:top w:val="single" w:sz="4" w:space="0" w:color="000000"/>
              <w:left w:val="single" w:sz="4" w:space="0" w:color="000000"/>
              <w:bottom w:val="single" w:sz="4" w:space="0" w:color="000000"/>
              <w:right w:val="single" w:sz="4" w:space="0" w:color="000000"/>
            </w:tcBorders>
          </w:tcPr>
          <w:p w14:paraId="26A2E8F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14</w:t>
            </w:r>
          </w:p>
        </w:tc>
        <w:tc>
          <w:tcPr>
            <w:tcW w:w="6091" w:type="dxa"/>
            <w:tcBorders>
              <w:top w:val="single" w:sz="4" w:space="0" w:color="000000"/>
              <w:left w:val="single" w:sz="4" w:space="0" w:color="000000"/>
              <w:bottom w:val="single" w:sz="4" w:space="0" w:color="000000"/>
              <w:right w:val="single" w:sz="4" w:space="0" w:color="000000"/>
            </w:tcBorders>
          </w:tcPr>
          <w:p w14:paraId="52CF70F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opłata targowa</w:t>
            </w:r>
          </w:p>
        </w:tc>
        <w:tc>
          <w:tcPr>
            <w:tcW w:w="2553" w:type="dxa"/>
            <w:tcBorders>
              <w:top w:val="single" w:sz="4" w:space="0" w:color="000000"/>
              <w:left w:val="single" w:sz="4" w:space="0" w:color="000000"/>
              <w:bottom w:val="single" w:sz="4" w:space="0" w:color="000000"/>
              <w:right w:val="single" w:sz="4" w:space="0" w:color="000000"/>
            </w:tcBorders>
          </w:tcPr>
          <w:p w14:paraId="7B2E9B6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6 000</w:t>
            </w:r>
          </w:p>
        </w:tc>
      </w:tr>
      <w:tr w:rsidR="00C47A69" w:rsidRPr="005E7EE4" w14:paraId="0F7AAF78" w14:textId="77777777" w:rsidTr="0079615D">
        <w:tc>
          <w:tcPr>
            <w:tcW w:w="566" w:type="dxa"/>
            <w:tcBorders>
              <w:top w:val="single" w:sz="4" w:space="0" w:color="000000"/>
              <w:left w:val="single" w:sz="4" w:space="0" w:color="000000"/>
              <w:bottom w:val="single" w:sz="4" w:space="0" w:color="000000"/>
              <w:right w:val="single" w:sz="4" w:space="0" w:color="000000"/>
            </w:tcBorders>
          </w:tcPr>
          <w:p w14:paraId="5482FED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15</w:t>
            </w:r>
          </w:p>
        </w:tc>
        <w:tc>
          <w:tcPr>
            <w:tcW w:w="6091" w:type="dxa"/>
            <w:tcBorders>
              <w:top w:val="single" w:sz="4" w:space="0" w:color="000000"/>
              <w:left w:val="single" w:sz="4" w:space="0" w:color="000000"/>
              <w:bottom w:val="single" w:sz="4" w:space="0" w:color="000000"/>
              <w:right w:val="single" w:sz="4" w:space="0" w:color="000000"/>
            </w:tcBorders>
          </w:tcPr>
          <w:p w14:paraId="4078197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Opłata za </w:t>
            </w:r>
            <w:proofErr w:type="spellStart"/>
            <w:r w:rsidRPr="005E7EE4">
              <w:rPr>
                <w:rFonts w:ascii="Bookman Old Style" w:hAnsi="Bookman Old Style" w:cs="Bookman Old Style"/>
                <w:sz w:val="20"/>
                <w:szCs w:val="20"/>
              </w:rPr>
              <w:t>dodat</w:t>
            </w:r>
            <w:proofErr w:type="spellEnd"/>
            <w:r w:rsidRPr="005E7EE4">
              <w:rPr>
                <w:rFonts w:ascii="Bookman Old Style" w:hAnsi="Bookman Old Style" w:cs="Bookman Old Style"/>
                <w:sz w:val="20"/>
                <w:szCs w:val="20"/>
              </w:rPr>
              <w:t>. zajęcia dla dzieci w punkcie przedszkolnym</w:t>
            </w:r>
          </w:p>
        </w:tc>
        <w:tc>
          <w:tcPr>
            <w:tcW w:w="2553" w:type="dxa"/>
            <w:tcBorders>
              <w:top w:val="single" w:sz="4" w:space="0" w:color="000000"/>
              <w:left w:val="single" w:sz="4" w:space="0" w:color="000000"/>
              <w:bottom w:val="single" w:sz="4" w:space="0" w:color="000000"/>
              <w:right w:val="single" w:sz="4" w:space="0" w:color="000000"/>
            </w:tcBorders>
          </w:tcPr>
          <w:p w14:paraId="5A76828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800</w:t>
            </w:r>
          </w:p>
        </w:tc>
      </w:tr>
      <w:tr w:rsidR="00C47A69" w:rsidRPr="005E7EE4" w14:paraId="6A94AA6A" w14:textId="77777777" w:rsidTr="0079615D">
        <w:tc>
          <w:tcPr>
            <w:tcW w:w="566" w:type="dxa"/>
            <w:tcBorders>
              <w:top w:val="single" w:sz="4" w:space="0" w:color="000000"/>
              <w:left w:val="single" w:sz="4" w:space="0" w:color="000000"/>
              <w:bottom w:val="single" w:sz="4" w:space="0" w:color="000000"/>
              <w:right w:val="single" w:sz="4" w:space="0" w:color="000000"/>
            </w:tcBorders>
          </w:tcPr>
          <w:p w14:paraId="70AA3F1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16</w:t>
            </w:r>
          </w:p>
        </w:tc>
        <w:tc>
          <w:tcPr>
            <w:tcW w:w="6091" w:type="dxa"/>
            <w:tcBorders>
              <w:top w:val="single" w:sz="4" w:space="0" w:color="000000"/>
              <w:left w:val="single" w:sz="4" w:space="0" w:color="000000"/>
              <w:bottom w:val="single" w:sz="4" w:space="0" w:color="000000"/>
              <w:right w:val="single" w:sz="4" w:space="0" w:color="000000"/>
            </w:tcBorders>
          </w:tcPr>
          <w:p w14:paraId="4E42836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Wynajem sali i świetlic</w:t>
            </w:r>
          </w:p>
          <w:p w14:paraId="68B72B8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560DCD9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                   10 000</w:t>
            </w:r>
          </w:p>
        </w:tc>
      </w:tr>
      <w:tr w:rsidR="00C47A69" w:rsidRPr="005E7EE4" w14:paraId="3EC51A4A" w14:textId="77777777" w:rsidTr="0079615D">
        <w:tc>
          <w:tcPr>
            <w:tcW w:w="566" w:type="dxa"/>
            <w:tcBorders>
              <w:top w:val="single" w:sz="4" w:space="0" w:color="000000"/>
              <w:left w:val="single" w:sz="4" w:space="0" w:color="000000"/>
              <w:bottom w:val="single" w:sz="4" w:space="0" w:color="000000"/>
              <w:right w:val="single" w:sz="4" w:space="0" w:color="000000"/>
            </w:tcBorders>
          </w:tcPr>
          <w:p w14:paraId="645A83D1"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17</w:t>
            </w:r>
          </w:p>
        </w:tc>
        <w:tc>
          <w:tcPr>
            <w:tcW w:w="6091" w:type="dxa"/>
            <w:tcBorders>
              <w:top w:val="single" w:sz="4" w:space="0" w:color="000000"/>
              <w:left w:val="single" w:sz="4" w:space="0" w:color="000000"/>
              <w:bottom w:val="single" w:sz="4" w:space="0" w:color="000000"/>
              <w:right w:val="single" w:sz="4" w:space="0" w:color="000000"/>
            </w:tcBorders>
          </w:tcPr>
          <w:p w14:paraId="7F7FC48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Koszty postępowania administracyjnego, kary   </w:t>
            </w:r>
            <w:r w:rsidRPr="005E7EE4">
              <w:rPr>
                <w:rFonts w:ascii="Bookman Old Style" w:hAnsi="Bookman Old Style" w:cs="Bookman Old Style"/>
                <w:sz w:val="20"/>
                <w:szCs w:val="20"/>
              </w:rPr>
              <w:br/>
              <w:t>i odsetki</w:t>
            </w:r>
          </w:p>
        </w:tc>
        <w:tc>
          <w:tcPr>
            <w:tcW w:w="2553" w:type="dxa"/>
            <w:tcBorders>
              <w:top w:val="single" w:sz="4" w:space="0" w:color="000000"/>
              <w:left w:val="single" w:sz="4" w:space="0" w:color="000000"/>
              <w:bottom w:val="single" w:sz="4" w:space="0" w:color="000000"/>
              <w:right w:val="single" w:sz="4" w:space="0" w:color="000000"/>
            </w:tcBorders>
          </w:tcPr>
          <w:p w14:paraId="63A4A7C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11 665</w:t>
            </w:r>
          </w:p>
        </w:tc>
      </w:tr>
      <w:tr w:rsidR="00C47A69" w:rsidRPr="005E7EE4" w14:paraId="6493FFD4" w14:textId="77777777" w:rsidTr="0079615D">
        <w:tc>
          <w:tcPr>
            <w:tcW w:w="566" w:type="dxa"/>
            <w:tcBorders>
              <w:top w:val="single" w:sz="4" w:space="0" w:color="000000"/>
              <w:left w:val="single" w:sz="4" w:space="0" w:color="000000"/>
              <w:bottom w:val="single" w:sz="4" w:space="0" w:color="000000"/>
              <w:right w:val="single" w:sz="4" w:space="0" w:color="000000"/>
            </w:tcBorders>
          </w:tcPr>
          <w:p w14:paraId="2A8E6E0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18</w:t>
            </w:r>
          </w:p>
        </w:tc>
        <w:tc>
          <w:tcPr>
            <w:tcW w:w="6091" w:type="dxa"/>
            <w:tcBorders>
              <w:top w:val="single" w:sz="4" w:space="0" w:color="000000"/>
              <w:left w:val="single" w:sz="4" w:space="0" w:color="000000"/>
              <w:bottom w:val="single" w:sz="4" w:space="0" w:color="000000"/>
              <w:right w:val="single" w:sz="4" w:space="0" w:color="000000"/>
            </w:tcBorders>
          </w:tcPr>
          <w:p w14:paraId="3520315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Odpłatność za usługi opiekuńcze, </w:t>
            </w:r>
            <w:proofErr w:type="spellStart"/>
            <w:r w:rsidRPr="005E7EE4">
              <w:rPr>
                <w:rFonts w:ascii="Bookman Old Style" w:hAnsi="Bookman Old Style" w:cs="Bookman Old Style"/>
                <w:sz w:val="20"/>
                <w:szCs w:val="20"/>
              </w:rPr>
              <w:t>zal</w:t>
            </w:r>
            <w:proofErr w:type="spellEnd"/>
            <w:r w:rsidRPr="005E7EE4">
              <w:rPr>
                <w:rFonts w:ascii="Bookman Old Style" w:hAnsi="Bookman Old Style" w:cs="Bookman Old Style"/>
                <w:sz w:val="20"/>
                <w:szCs w:val="20"/>
              </w:rPr>
              <w:t xml:space="preserve">. </w:t>
            </w:r>
            <w:proofErr w:type="spellStart"/>
            <w:r w:rsidRPr="005E7EE4">
              <w:rPr>
                <w:rFonts w:ascii="Bookman Old Style" w:hAnsi="Bookman Old Style" w:cs="Bookman Old Style"/>
                <w:sz w:val="20"/>
                <w:szCs w:val="20"/>
              </w:rPr>
              <w:t>alim</w:t>
            </w:r>
            <w:proofErr w:type="spellEnd"/>
            <w:r w:rsidRPr="005E7EE4">
              <w:rPr>
                <w:rFonts w:ascii="Bookman Old Style" w:hAnsi="Bookman Old Style" w:cs="Bookman Old Style"/>
                <w:sz w:val="20"/>
                <w:szCs w:val="20"/>
              </w:rPr>
              <w:t xml:space="preserve">.  </w:t>
            </w:r>
            <w:r w:rsidRPr="005E7EE4">
              <w:rPr>
                <w:rFonts w:ascii="Bookman Old Style" w:hAnsi="Bookman Old Style" w:cs="Bookman Old Style"/>
                <w:sz w:val="20"/>
                <w:szCs w:val="20"/>
              </w:rPr>
              <w:br/>
              <w:t xml:space="preserve">i fundusz </w:t>
            </w:r>
            <w:proofErr w:type="spellStart"/>
            <w:r w:rsidRPr="005E7EE4">
              <w:rPr>
                <w:rFonts w:ascii="Bookman Old Style" w:hAnsi="Bookman Old Style" w:cs="Bookman Old Style"/>
                <w:sz w:val="20"/>
                <w:szCs w:val="20"/>
              </w:rPr>
              <w:t>alim</w:t>
            </w:r>
            <w:proofErr w:type="spellEnd"/>
            <w:r w:rsidRPr="005E7EE4">
              <w:rPr>
                <w:rFonts w:ascii="Bookman Old Style" w:hAnsi="Bookman Old Style" w:cs="Bookman Old Style"/>
                <w:sz w:val="20"/>
                <w:szCs w:val="20"/>
              </w:rPr>
              <w:t>. DPS</w:t>
            </w:r>
          </w:p>
        </w:tc>
        <w:tc>
          <w:tcPr>
            <w:tcW w:w="2553" w:type="dxa"/>
            <w:tcBorders>
              <w:top w:val="single" w:sz="4" w:space="0" w:color="000000"/>
              <w:left w:val="single" w:sz="4" w:space="0" w:color="000000"/>
              <w:bottom w:val="single" w:sz="4" w:space="0" w:color="000000"/>
              <w:right w:val="single" w:sz="4" w:space="0" w:color="000000"/>
            </w:tcBorders>
          </w:tcPr>
          <w:p w14:paraId="2F121A9F"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55 000</w:t>
            </w:r>
          </w:p>
        </w:tc>
      </w:tr>
      <w:tr w:rsidR="00C47A69" w:rsidRPr="005E7EE4" w14:paraId="74E0E3B7" w14:textId="77777777" w:rsidTr="0079615D">
        <w:tc>
          <w:tcPr>
            <w:tcW w:w="566" w:type="dxa"/>
            <w:tcBorders>
              <w:top w:val="single" w:sz="4" w:space="0" w:color="000000"/>
              <w:left w:val="single" w:sz="4" w:space="0" w:color="000000"/>
              <w:bottom w:val="single" w:sz="4" w:space="0" w:color="000000"/>
              <w:right w:val="single" w:sz="4" w:space="0" w:color="000000"/>
            </w:tcBorders>
          </w:tcPr>
          <w:p w14:paraId="1CCA5F7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19</w:t>
            </w:r>
          </w:p>
          <w:p w14:paraId="1ABCAD26"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c>
          <w:tcPr>
            <w:tcW w:w="6091" w:type="dxa"/>
            <w:tcBorders>
              <w:top w:val="single" w:sz="4" w:space="0" w:color="000000"/>
              <w:left w:val="single" w:sz="4" w:space="0" w:color="000000"/>
              <w:bottom w:val="single" w:sz="4" w:space="0" w:color="000000"/>
              <w:right w:val="single" w:sz="4" w:space="0" w:color="000000"/>
            </w:tcBorders>
          </w:tcPr>
          <w:p w14:paraId="534B53A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Opłata za usługi na kompleksie nad J Rydzówka</w:t>
            </w:r>
          </w:p>
          <w:p w14:paraId="0BD45CF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14:paraId="6CFF7E3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r w:rsidRPr="005E7EE4">
              <w:rPr>
                <w:rFonts w:ascii="Bookman Old Style" w:hAnsi="Bookman Old Style" w:cs="Bookman Old Style"/>
                <w:sz w:val="20"/>
                <w:szCs w:val="20"/>
              </w:rPr>
              <w:t>80  000</w:t>
            </w:r>
          </w:p>
          <w:p w14:paraId="209AFCCC"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Bookman Old Style" w:hAnsi="Bookman Old Style" w:cs="Bookman Old Style"/>
                <w:sz w:val="20"/>
                <w:szCs w:val="20"/>
              </w:rPr>
            </w:pPr>
          </w:p>
        </w:tc>
      </w:tr>
    </w:tbl>
    <w:p w14:paraId="728CD9DD" w14:textId="77777777" w:rsidR="00C47A69" w:rsidRPr="005E7EE4" w:rsidRDefault="00C47A69" w:rsidP="00C47A69">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40" w:lineRule="auto"/>
        <w:ind w:left="360"/>
        <w:jc w:val="both"/>
        <w:rPr>
          <w:rFonts w:ascii="Times New Roman" w:hAnsi="Times New Roman" w:cs="Times New Roman"/>
          <w:sz w:val="20"/>
          <w:szCs w:val="20"/>
        </w:rPr>
      </w:pPr>
    </w:p>
    <w:p w14:paraId="208EF331" w14:textId="77777777" w:rsidR="00C47A69" w:rsidRPr="005E7EE4" w:rsidRDefault="00C47A69" w:rsidP="00C47A69">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Zaplanowano po stronie dochodów 2 500zł  wpływów z tytułu opłat i kar za korzystanie ze  środowiska  i po stronie wydatków 2 500 zł na działania związane z ochroną środowiska. </w:t>
      </w:r>
    </w:p>
    <w:p w14:paraId="271454AD" w14:textId="77777777" w:rsidR="00C47A69" w:rsidRPr="005E7EE4" w:rsidRDefault="00C47A69" w:rsidP="00C47A69">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ind w:left="360"/>
        <w:jc w:val="both"/>
        <w:rPr>
          <w:rFonts w:ascii="Bookman Old Style" w:hAnsi="Bookman Old Style" w:cs="Bookman Old Style"/>
          <w:sz w:val="20"/>
          <w:szCs w:val="20"/>
        </w:rPr>
      </w:pPr>
    </w:p>
    <w:p w14:paraId="52013B53" w14:textId="77777777" w:rsidR="00C47A69" w:rsidRPr="005E7EE4" w:rsidRDefault="00C47A69" w:rsidP="00C47A69">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144DCE20" w14:textId="77777777" w:rsidR="00C47A69" w:rsidRPr="005E7EE4" w:rsidRDefault="00C47A69" w:rsidP="00C47A69">
      <w:pPr>
        <w:widowControl w:val="0"/>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b/>
          <w:bCs/>
          <w:sz w:val="20"/>
          <w:szCs w:val="20"/>
        </w:rPr>
        <w:t>Z wydatków bieżących   budżetu  w kwocie  20 571 131,84 zł  planuje</w:t>
      </w:r>
      <w:r w:rsidRPr="005E7EE4">
        <w:rPr>
          <w:rFonts w:ascii="Bookman Old Style" w:hAnsi="Bookman Old Style" w:cs="Bookman Old Style"/>
          <w:sz w:val="20"/>
          <w:szCs w:val="20"/>
        </w:rPr>
        <w:t xml:space="preserve"> </w:t>
      </w:r>
      <w:r w:rsidRPr="005E7EE4">
        <w:rPr>
          <w:rFonts w:ascii="Bookman Old Style" w:hAnsi="Bookman Old Style" w:cs="Bookman Old Style"/>
          <w:b/>
          <w:bCs/>
          <w:sz w:val="20"/>
          <w:szCs w:val="20"/>
        </w:rPr>
        <w:t>się min. na:</w:t>
      </w:r>
      <w:r w:rsidRPr="005E7EE4">
        <w:rPr>
          <w:rFonts w:ascii="Bookman Old Style" w:hAnsi="Bookman Old Style" w:cs="Bookman Old Style"/>
          <w:sz w:val="20"/>
          <w:szCs w:val="20"/>
        </w:rPr>
        <w:t xml:space="preserve">    </w:t>
      </w:r>
    </w:p>
    <w:p w14:paraId="07E9557B" w14:textId="77777777" w:rsidR="00C47A69" w:rsidRPr="005E7EE4" w:rsidRDefault="00C47A69" w:rsidP="00C47A69">
      <w:pPr>
        <w:widowControl w:val="0"/>
        <w:numPr>
          <w:ilvl w:val="0"/>
          <w:numId w:val="1"/>
        </w:numPr>
        <w:tabs>
          <w:tab w:val="left" w:pos="360"/>
          <w:tab w:val="left" w:pos="720"/>
          <w:tab w:val="left" w:pos="1080"/>
          <w:tab w:val="left" w:pos="1428"/>
          <w:tab w:val="left" w:pos="2136"/>
          <w:tab w:val="left" w:pos="2844"/>
          <w:tab w:val="left" w:pos="3552"/>
          <w:tab w:val="left" w:pos="4260"/>
          <w:tab w:val="left" w:pos="4968"/>
          <w:tab w:val="left" w:pos="5676"/>
          <w:tab w:val="left" w:pos="6384"/>
          <w:tab w:val="left" w:pos="7092"/>
          <w:tab w:val="left" w:pos="7800"/>
          <w:tab w:val="left" w:pos="8508"/>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sz w:val="20"/>
          <w:szCs w:val="20"/>
        </w:rPr>
        <w:t>wynagrodzenia  i pochodne    -  8 734 184,82 zł,</w:t>
      </w:r>
    </w:p>
    <w:p w14:paraId="1D80F779" w14:textId="77777777" w:rsidR="00C47A69" w:rsidRPr="005E7EE4" w:rsidRDefault="00C47A69" w:rsidP="00C47A69">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dotacje na zadania bieżące -      1 939 597,00 zł,</w:t>
      </w:r>
    </w:p>
    <w:p w14:paraId="77A2A1BD" w14:textId="77777777" w:rsidR="00C47A69" w:rsidRPr="005E7EE4" w:rsidRDefault="00C47A69" w:rsidP="00C47A69">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wydatki na obsługę długu    -       100 000,00  zł,</w:t>
      </w:r>
    </w:p>
    <w:p w14:paraId="3523C61F" w14:textId="77777777" w:rsidR="00C47A69" w:rsidRPr="005E7EE4" w:rsidRDefault="00C47A69" w:rsidP="00C47A69">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świadczenia na rzecz osób fizycznych –  2 916 728,24 zł,</w:t>
      </w:r>
    </w:p>
    <w:p w14:paraId="387473D8" w14:textId="77777777" w:rsidR="00C47A69" w:rsidRPr="005E7EE4" w:rsidRDefault="00C47A69" w:rsidP="00C47A69">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wydatki na programy finansowane ze środków UE – 867 789,84 zł.</w:t>
      </w:r>
    </w:p>
    <w:p w14:paraId="668D047A"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Bookman Old Style" w:hAnsi="Bookman Old Style" w:cs="Bookman Old Style"/>
          <w:sz w:val="20"/>
          <w:szCs w:val="20"/>
        </w:rPr>
      </w:pPr>
    </w:p>
    <w:p w14:paraId="4AF1A27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0"/>
          <w:szCs w:val="20"/>
        </w:rPr>
      </w:pPr>
    </w:p>
    <w:p w14:paraId="32F1DF5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b/>
          <w:bCs/>
          <w:sz w:val="20"/>
          <w:szCs w:val="20"/>
        </w:rPr>
        <w:t>Wydatki majątkowe w kwocie 19 307 500 zł</w:t>
      </w:r>
      <w:r w:rsidRPr="005E7EE4">
        <w:rPr>
          <w:rFonts w:ascii="Bookman Old Style" w:hAnsi="Bookman Old Style" w:cs="Bookman Old Style"/>
          <w:sz w:val="20"/>
          <w:szCs w:val="20"/>
        </w:rPr>
        <w:t xml:space="preserve"> planuje się na inwestycje, zakupy inwestycyjne, pozostałe wydatki majątkowe, zgodnie z załącznikami nr  3 do projektu budżetu. </w:t>
      </w:r>
    </w:p>
    <w:p w14:paraId="04128E23"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ind w:left="720"/>
        <w:jc w:val="both"/>
        <w:rPr>
          <w:rFonts w:ascii="Bookman Old Style" w:hAnsi="Bookman Old Style" w:cs="Bookman Old Style"/>
          <w:sz w:val="20"/>
          <w:szCs w:val="20"/>
        </w:rPr>
      </w:pPr>
    </w:p>
    <w:p w14:paraId="56E393A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73A45DA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 zadania bieżące i inwestycyjne w ramach funduszy sołeckich przeznaczona jest kwota 288 774,63 zł.</w:t>
      </w:r>
    </w:p>
    <w:p w14:paraId="03AAF19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50041BB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 budżecie zaplanowano rezerwy w kwocie   1 170 350 zł. z tego:</w:t>
      </w:r>
    </w:p>
    <w:p w14:paraId="48A8ACE6"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ogólna  - 100 000,00 zł,</w:t>
      </w:r>
    </w:p>
    <w:p w14:paraId="09FDD6D7"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celowa na projekty realizowane z udziałem środków zewnętrznych-30 000 zł,</w:t>
      </w:r>
    </w:p>
    <w:p w14:paraId="6A279D11"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 xml:space="preserve">rezerwa celowa w wysokości 150 000 zł na wydatki związane </w:t>
      </w:r>
      <w:r w:rsidRPr="005E7EE4">
        <w:rPr>
          <w:rFonts w:ascii="Bookman Old Style" w:hAnsi="Bookman Old Style" w:cs="Bookman Old Style"/>
          <w:sz w:val="20"/>
          <w:szCs w:val="20"/>
        </w:rPr>
        <w:br/>
        <w:t>z zarządzaniem kryzysowym,</w:t>
      </w:r>
    </w:p>
    <w:p w14:paraId="0CC18067"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na  podwyżki i odprawy emerytalne  w jednostkach budżetowych            790 350 zł,</w:t>
      </w:r>
    </w:p>
    <w:p w14:paraId="7667A01E"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Bookman Old Style" w:hAnsi="Bookman Old Style" w:cs="Bookman Old Style"/>
          <w:color w:val="000000"/>
          <w:sz w:val="20"/>
          <w:szCs w:val="20"/>
        </w:rPr>
      </w:pPr>
      <w:r w:rsidRPr="005E7EE4">
        <w:rPr>
          <w:rFonts w:ascii="Bookman Old Style" w:hAnsi="Bookman Old Style" w:cs="Bookman Old Style"/>
          <w:sz w:val="20"/>
          <w:szCs w:val="20"/>
        </w:rPr>
        <w:t>rezerwa celowa na zadania inwestycyjne realizowane z udziałem środków zewnętrznych   100 000zł.</w:t>
      </w:r>
    </w:p>
    <w:p w14:paraId="0076A1A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Rezerwa ogólna nie może być zaplanowana w kwocie niższej niż 0,1% i nie wyższa niż 1% </w:t>
      </w:r>
      <w:r w:rsidRPr="005E7EE4">
        <w:rPr>
          <w:rFonts w:ascii="Bookman Old Style" w:hAnsi="Bookman Old Style" w:cs="Bookman Old Style"/>
          <w:sz w:val="20"/>
          <w:szCs w:val="20"/>
        </w:rPr>
        <w:lastRenderedPageBreak/>
        <w:t>wydatków budżetu. Suma rezerw celowych nie może przekraczać 5% wydatków budżetu.</w:t>
      </w:r>
    </w:p>
    <w:p w14:paraId="622435C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Rezerwa na wydatki związane z zarządzaniem kryzysowym nie może być niższa niż 0,5% planowanych wydatków pomniejszonych o wydatki inwestycyjne, wydatki na wynagrodzenia i pochodne oraz wydatki na obsługę długu. Rezerwami dysponuje wyłącznie  Wójt Gminy.</w:t>
      </w:r>
    </w:p>
    <w:p w14:paraId="22309A7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0"/>
          <w:szCs w:val="20"/>
        </w:rPr>
      </w:pPr>
    </w:p>
    <w:p w14:paraId="3DA1C35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p w14:paraId="01D05FE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31FB5B8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12F368F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1F0EC68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p>
    <w:p w14:paraId="14E36AC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5E7EE4">
        <w:rPr>
          <w:rFonts w:ascii="Bookman Old Style" w:hAnsi="Bookman Old Style" w:cs="Bookman Old Style"/>
          <w:b/>
          <w:bCs/>
          <w:i/>
          <w:iCs/>
          <w:sz w:val="20"/>
          <w:szCs w:val="20"/>
          <w:u w:val="single"/>
        </w:rPr>
        <w:t>Planowane wydatki w poszczególnych działach przedstawiają się następująco</w:t>
      </w:r>
      <w:r w:rsidRPr="005E7EE4">
        <w:rPr>
          <w:rFonts w:ascii="Bookman Old Style" w:hAnsi="Bookman Old Style" w:cs="Bookman Old Style"/>
          <w:sz w:val="20"/>
          <w:szCs w:val="20"/>
          <w:u w:val="single"/>
        </w:rPr>
        <w:t>:</w:t>
      </w:r>
    </w:p>
    <w:p w14:paraId="7385566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198"/>
      </w:tblGrid>
      <w:tr w:rsidR="00C47A69" w:rsidRPr="005E7EE4" w14:paraId="6F996340" w14:textId="77777777" w:rsidTr="0079615D">
        <w:tc>
          <w:tcPr>
            <w:tcW w:w="5198" w:type="dxa"/>
            <w:tcBorders>
              <w:top w:val="single" w:sz="4" w:space="0" w:color="000000"/>
              <w:left w:val="single" w:sz="4" w:space="0" w:color="000000"/>
              <w:bottom w:val="single" w:sz="4" w:space="0" w:color="000000"/>
              <w:right w:val="single" w:sz="4" w:space="0" w:color="000000"/>
            </w:tcBorders>
            <w:shd w:val="clear" w:color="auto" w:fill="C6D9F1"/>
          </w:tcPr>
          <w:p w14:paraId="5D5060A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010  -     Rolnictwo  i  łowiectwo.</w:t>
            </w:r>
          </w:p>
        </w:tc>
      </w:tr>
    </w:tbl>
    <w:p w14:paraId="6A81740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34C179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ab/>
        <w:t xml:space="preserve">Planowane wydatki wynoszą:   5 883 000 zł w tym:  </w:t>
      </w:r>
    </w:p>
    <w:p w14:paraId="1932C64B" w14:textId="77777777" w:rsidR="00C47A69" w:rsidRPr="005E7EE4" w:rsidRDefault="00C47A69" w:rsidP="00C47A69">
      <w:pPr>
        <w:widowControl w:val="0"/>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na wpłatę na rzecz  Izb Rolniczych – 38 000 zł,</w:t>
      </w:r>
    </w:p>
    <w:p w14:paraId="4BEDE013" w14:textId="77777777" w:rsidR="00C47A69" w:rsidRPr="005E7EE4" w:rsidRDefault="00C47A69" w:rsidP="00C47A69">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40" w:lineRule="auto"/>
        <w:rPr>
          <w:rFonts w:ascii="Bookman Old Style" w:hAnsi="Bookman Old Style" w:cs="Bookman Old Style"/>
          <w:color w:val="000000"/>
          <w:sz w:val="20"/>
          <w:szCs w:val="20"/>
        </w:rPr>
      </w:pPr>
      <w:r w:rsidRPr="005E7EE4">
        <w:rPr>
          <w:rFonts w:ascii="Bookman Old Style" w:hAnsi="Bookman Old Style" w:cs="Bookman Old Style"/>
          <w:sz w:val="20"/>
          <w:szCs w:val="20"/>
        </w:rPr>
        <w:t xml:space="preserve">na zadania inwestycyjne przeznacza się 5 845 000 zł, w tym na </w:t>
      </w:r>
      <w:r w:rsidRPr="005E7EE4">
        <w:rPr>
          <w:rFonts w:ascii="Bookman Old Style" w:hAnsi="Bookman Old Style" w:cs="Bookman Old Style"/>
          <w:color w:val="000000"/>
          <w:sz w:val="20"/>
          <w:szCs w:val="20"/>
        </w:rPr>
        <w:t>zadania :</w:t>
      </w:r>
    </w:p>
    <w:p w14:paraId="7FBA058D" w14:textId="77777777" w:rsidR="00C47A69" w:rsidRPr="005E7EE4" w:rsidRDefault="00C47A69" w:rsidP="00C47A69">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40" w:lineRule="auto"/>
        <w:rPr>
          <w:rFonts w:ascii="Times New Roman" w:hAnsi="Times New Roman" w:cs="Times New Roman"/>
          <w:sz w:val="20"/>
          <w:szCs w:val="20"/>
        </w:rPr>
      </w:pPr>
      <w:r w:rsidRPr="005E7EE4">
        <w:rPr>
          <w:rFonts w:ascii="Bookman Old Style" w:hAnsi="Bookman Old Style" w:cs="Bookman Old Style"/>
          <w:color w:val="000000"/>
          <w:sz w:val="20"/>
          <w:szCs w:val="20"/>
        </w:rPr>
        <w:t xml:space="preserve"> budowa stacji uzdatniania wody w Srokowie – 5 550 000 zł,</w:t>
      </w:r>
    </w:p>
    <w:p w14:paraId="1E73EB76" w14:textId="77777777" w:rsidR="00C47A69" w:rsidRPr="005E7EE4" w:rsidRDefault="00C47A69" w:rsidP="00C47A69">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40"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 wykonanie nowej studni w Solance – 175 000 zł </w:t>
      </w:r>
    </w:p>
    <w:p w14:paraId="601CBD72" w14:textId="77777777" w:rsidR="00C47A69" w:rsidRPr="005E7EE4" w:rsidRDefault="00C47A69" w:rsidP="00C47A69">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200" w:line="240"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 wykonanie ujęcia wody w Skandławkach – 120 000 zł.</w:t>
      </w:r>
    </w:p>
    <w:tbl>
      <w:tblPr>
        <w:tblW w:w="0" w:type="auto"/>
        <w:tblInd w:w="-5" w:type="dxa"/>
        <w:tblLayout w:type="fixed"/>
        <w:tblLook w:val="0000" w:firstRow="0" w:lastRow="0" w:firstColumn="0" w:lastColumn="0" w:noHBand="0" w:noVBand="0"/>
      </w:tblPr>
      <w:tblGrid>
        <w:gridCol w:w="4928"/>
      </w:tblGrid>
      <w:tr w:rsidR="00C47A69" w:rsidRPr="005E7EE4" w14:paraId="1980D0A8" w14:textId="77777777" w:rsidTr="0079615D">
        <w:tc>
          <w:tcPr>
            <w:tcW w:w="4928" w:type="dxa"/>
            <w:tcBorders>
              <w:top w:val="single" w:sz="4" w:space="0" w:color="000000"/>
              <w:left w:val="single" w:sz="4" w:space="0" w:color="000000"/>
              <w:bottom w:val="single" w:sz="4" w:space="0" w:color="000000"/>
              <w:right w:val="single" w:sz="4" w:space="0" w:color="000000"/>
            </w:tcBorders>
            <w:shd w:val="clear" w:color="auto" w:fill="C6D9F1"/>
          </w:tcPr>
          <w:p w14:paraId="499CA55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600  - Transport i łączność.</w:t>
            </w:r>
          </w:p>
        </w:tc>
      </w:tr>
    </w:tbl>
    <w:p w14:paraId="7DD177C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67ECD05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Planuje się wydatki w kwocie  1 534 210,99 zł.  </w:t>
      </w:r>
    </w:p>
    <w:p w14:paraId="0301FC6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E3D41A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Kwotę 200 000 zł przeznacza się na dofinansowanie remontów dróg powiatowych – kontynuacja remontu drogi Srokowo-Bajory oraz kwotę 12 000 zł na dofinansowanie linii autobusowych.</w:t>
      </w:r>
    </w:p>
    <w:p w14:paraId="0F0D7B8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sz w:val="20"/>
          <w:szCs w:val="20"/>
        </w:rPr>
        <w:tab/>
        <w:t>Kwotę 400 000 zł.</w:t>
      </w:r>
      <w:r w:rsidRPr="005E7EE4">
        <w:rPr>
          <w:rFonts w:ascii="Bookman Old Style" w:hAnsi="Bookman Old Style" w:cs="Bookman Old Style"/>
          <w:color w:val="FF9900"/>
          <w:sz w:val="20"/>
          <w:szCs w:val="20"/>
        </w:rPr>
        <w:t xml:space="preserve"> </w:t>
      </w:r>
      <w:r w:rsidRPr="005E7EE4">
        <w:rPr>
          <w:rFonts w:ascii="Bookman Old Style" w:hAnsi="Bookman Old Style" w:cs="Bookman Old Style"/>
          <w:color w:val="000000"/>
          <w:sz w:val="20"/>
          <w:szCs w:val="20"/>
        </w:rPr>
        <w:t xml:space="preserve">przeznacza się  na bieżące konserwacje, remonty dróg gminnych. </w:t>
      </w:r>
    </w:p>
    <w:p w14:paraId="1348567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Kwota 50 000 zł przeznaczona jest na odśnieżanie dróg i ulic.</w:t>
      </w:r>
    </w:p>
    <w:p w14:paraId="592AC39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 ubezpieczenie dróg przeznacza się kwotę 18 000 zł.</w:t>
      </w:r>
    </w:p>
    <w:p w14:paraId="589E4AF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Zaplanowane zostały  środki w ramach funduszu sołeckiego na kwotę              66 842,55 zł </w:t>
      </w:r>
      <w:r w:rsidRPr="005E7EE4">
        <w:rPr>
          <w:rFonts w:ascii="Bookman Old Style" w:hAnsi="Bookman Old Style" w:cs="Bookman Old Style"/>
          <w:color w:val="FF0000"/>
          <w:sz w:val="20"/>
          <w:szCs w:val="20"/>
        </w:rPr>
        <w:t xml:space="preserve"> </w:t>
      </w:r>
      <w:r w:rsidRPr="005E7EE4">
        <w:rPr>
          <w:rFonts w:ascii="Bookman Old Style" w:hAnsi="Bookman Old Style" w:cs="Bookman Old Style"/>
          <w:sz w:val="20"/>
          <w:szCs w:val="20"/>
        </w:rPr>
        <w:t>na bieżące naprawy dróg w sołectwach.</w:t>
      </w:r>
    </w:p>
    <w:p w14:paraId="4BAE36F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Przewidziano środki na :</w:t>
      </w:r>
    </w:p>
    <w:p w14:paraId="757FE17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remont nawierzchni ul. Traugutta i ul. Młynarskiej – 515 000 zł,</w:t>
      </w:r>
    </w:p>
    <w:p w14:paraId="45F9B1D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budowę drogi i chodnika przy ul. Wiejskiej – 200 000 zł.</w:t>
      </w:r>
    </w:p>
    <w:p w14:paraId="1727E7F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70FA88F4"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 </w:t>
      </w:r>
    </w:p>
    <w:p w14:paraId="5664E882" w14:textId="77777777" w:rsidR="00C47A69" w:rsidRPr="005E7EE4" w:rsidRDefault="00C47A69" w:rsidP="00C47A69">
      <w:pPr>
        <w:widowControl w:val="0"/>
        <w:pBdr>
          <w:top w:val="single" w:sz="8" w:space="1" w:color="auto"/>
          <w:left w:val="single" w:sz="8" w:space="1" w:color="auto"/>
          <w:bottom w:val="single" w:sz="8" w:space="1" w:color="auto"/>
          <w:right w:val="single" w:sz="8" w:space="1" w:color="auto"/>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shd w:val="clear" w:color="auto" w:fill="ADD8E6"/>
        </w:rPr>
      </w:pPr>
      <w:r w:rsidRPr="005E7EE4">
        <w:rPr>
          <w:rFonts w:ascii="Bookman Old Style" w:hAnsi="Bookman Old Style" w:cs="Bookman Old Style"/>
          <w:b/>
          <w:bCs/>
          <w:sz w:val="20"/>
          <w:szCs w:val="20"/>
          <w:shd w:val="clear" w:color="auto" w:fill="ADD8E6"/>
        </w:rPr>
        <w:t>Dział 630 Turystyka</w:t>
      </w:r>
    </w:p>
    <w:p w14:paraId="7838A468"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shd w:val="clear" w:color="auto" w:fill="8DB3E2"/>
        </w:rPr>
      </w:pPr>
    </w:p>
    <w:p w14:paraId="30081A2D"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dziale tym planuje się środki w kwocie 124 700 zł,  w tym na  utrzymanie obiektu - kompleksu rekreacyjnego nad Jeziorem Rydzówka -  119 500 zł. </w:t>
      </w:r>
    </w:p>
    <w:p w14:paraId="41E0F582"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Pozostałe wydatki w tym dziale zaplanowano w ramach funduszy sołeckich  z przeznaczeniem na wynajem i utrzymanie </w:t>
      </w:r>
      <w:proofErr w:type="spellStart"/>
      <w:r w:rsidRPr="005E7EE4">
        <w:rPr>
          <w:rFonts w:ascii="Bookman Old Style" w:hAnsi="Bookman Old Style" w:cs="Bookman Old Style"/>
          <w:sz w:val="20"/>
          <w:szCs w:val="20"/>
        </w:rPr>
        <w:t>Toy-Toy</w:t>
      </w:r>
      <w:proofErr w:type="spellEnd"/>
      <w:r w:rsidRPr="005E7EE4">
        <w:rPr>
          <w:rFonts w:ascii="Bookman Old Style" w:hAnsi="Bookman Old Style" w:cs="Bookman Old Style"/>
          <w:sz w:val="20"/>
          <w:szCs w:val="20"/>
        </w:rPr>
        <w:t>.</w:t>
      </w:r>
    </w:p>
    <w:p w14:paraId="6E3748CD"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9F0D2BD"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6D176A7"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6533"/>
      </w:tblGrid>
      <w:tr w:rsidR="00C47A69" w:rsidRPr="005E7EE4" w14:paraId="4EF12C81" w14:textId="77777777" w:rsidTr="0079615D">
        <w:tc>
          <w:tcPr>
            <w:tcW w:w="6533" w:type="dxa"/>
            <w:tcBorders>
              <w:top w:val="single" w:sz="4" w:space="0" w:color="000000"/>
              <w:left w:val="single" w:sz="4" w:space="0" w:color="000000"/>
              <w:bottom w:val="single" w:sz="4" w:space="0" w:color="000000"/>
              <w:right w:val="single" w:sz="4" w:space="0" w:color="000000"/>
            </w:tcBorders>
            <w:shd w:val="clear" w:color="auto" w:fill="C6D9F1"/>
          </w:tcPr>
          <w:p w14:paraId="2CC19DEA" w14:textId="77777777" w:rsidR="00C47A69" w:rsidRPr="005E7EE4" w:rsidRDefault="00C47A69" w:rsidP="0079615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rPr>
            </w:pPr>
          </w:p>
          <w:p w14:paraId="1AD3EB28" w14:textId="77777777" w:rsidR="00C47A69" w:rsidRPr="005E7EE4" w:rsidRDefault="00C47A69" w:rsidP="0079615D">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700  -  Gospodarka mieszkaniowa.</w:t>
            </w:r>
          </w:p>
        </w:tc>
      </w:tr>
    </w:tbl>
    <w:p w14:paraId="15453BF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0"/>
          <w:szCs w:val="20"/>
        </w:rPr>
      </w:pPr>
    </w:p>
    <w:p w14:paraId="1C192F5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Planuje się wydatki w kwocie – 876 944,55 zł.</w:t>
      </w:r>
    </w:p>
    <w:p w14:paraId="0D391B0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 rozdziale gospodarka gruntami i nieruchomościami zaplanowane zostały środki w kwocie  430 000zł  na:</w:t>
      </w:r>
    </w:p>
    <w:p w14:paraId="62CFBFC0" w14:textId="77777777" w:rsidR="00C47A69" w:rsidRPr="005E7EE4" w:rsidRDefault="00C47A69" w:rsidP="00C47A69">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materiały do remontów nieruchomości - 50 000 zł,</w:t>
      </w:r>
    </w:p>
    <w:p w14:paraId="56FC1685" w14:textId="77777777" w:rsidR="00C47A69" w:rsidRPr="005E7EE4" w:rsidRDefault="00C47A69" w:rsidP="00C47A69">
      <w:pPr>
        <w:widowControl w:val="0"/>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przeglądy budynków, remonty budynków, wyceny nieruchomości – </w:t>
      </w:r>
      <w:r w:rsidRPr="005E7EE4">
        <w:rPr>
          <w:rFonts w:ascii="Bookman Old Style" w:hAnsi="Bookman Old Style" w:cs="Bookman Old Style"/>
          <w:sz w:val="20"/>
          <w:szCs w:val="20"/>
        </w:rPr>
        <w:br/>
        <w:t>80 000 zł.</w:t>
      </w:r>
    </w:p>
    <w:p w14:paraId="1FF8CA2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Wydatki inwestycyjne to zagospodarowanie Centrum Srokowa 50 000 zł,  monitoring 50 000 zł,  podjazd dla niepełnosprawnych przy aptece 50 000zł. </w:t>
      </w:r>
    </w:p>
    <w:p w14:paraId="266F175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Pozostała działalność 446 944,55 zł, w tym środki  wynagrodzenia wraz </w:t>
      </w:r>
      <w:r w:rsidRPr="005E7EE4">
        <w:rPr>
          <w:rFonts w:ascii="Bookman Old Style" w:hAnsi="Bookman Old Style" w:cs="Bookman Old Style"/>
          <w:sz w:val="20"/>
          <w:szCs w:val="20"/>
        </w:rPr>
        <w:br/>
        <w:t>z pochodnymi na prace interwencyjne i roboty publiczne.</w:t>
      </w:r>
    </w:p>
    <w:p w14:paraId="0EDF967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29CF52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4928"/>
      </w:tblGrid>
      <w:tr w:rsidR="00C47A69" w:rsidRPr="005E7EE4" w14:paraId="7C8CA213" w14:textId="77777777" w:rsidTr="0079615D">
        <w:tc>
          <w:tcPr>
            <w:tcW w:w="4928" w:type="dxa"/>
            <w:tcBorders>
              <w:top w:val="single" w:sz="4" w:space="0" w:color="000000"/>
              <w:left w:val="single" w:sz="4" w:space="0" w:color="000000"/>
              <w:bottom w:val="single" w:sz="4" w:space="0" w:color="000000"/>
              <w:right w:val="single" w:sz="4" w:space="0" w:color="000000"/>
            </w:tcBorders>
            <w:shd w:val="clear" w:color="auto" w:fill="C6D9F1"/>
          </w:tcPr>
          <w:p w14:paraId="4A74C3E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710 – Działalność usługowa</w:t>
            </w:r>
          </w:p>
        </w:tc>
      </w:tr>
    </w:tbl>
    <w:p w14:paraId="3A32AA57"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0"/>
          <w:szCs w:val="20"/>
        </w:rPr>
      </w:pPr>
    </w:p>
    <w:p w14:paraId="44BD93C3"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Zaplanowane zostały środki w kwocie 245 000 zł w tym na  wykonanie uzgodnień architektonicznych , wskazań lokalizacyjnych, wydanie opinii , wyceny  nieruchomości - 45 000 zł .</w:t>
      </w:r>
    </w:p>
    <w:p w14:paraId="37DA769C"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0"/>
          <w:szCs w:val="20"/>
        </w:rPr>
      </w:pPr>
      <w:r w:rsidRPr="005E7EE4">
        <w:rPr>
          <w:rFonts w:ascii="Bookman Old Style" w:hAnsi="Bookman Old Style" w:cs="Bookman Old Style"/>
          <w:sz w:val="20"/>
          <w:szCs w:val="20"/>
        </w:rPr>
        <w:tab/>
        <w:t xml:space="preserve">Zmiana planu zagospodarowania Srokowa-180 000zł  </w:t>
      </w:r>
    </w:p>
    <w:p w14:paraId="5304FF2F"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Pozostała działalność to 20 000zł - zaplanowane zostały środki na wykonanie ekspertyz, analiz, opinii.</w:t>
      </w:r>
    </w:p>
    <w:p w14:paraId="01BE96FA"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 </w:t>
      </w:r>
      <w:r w:rsidRPr="005E7EE4">
        <w:rPr>
          <w:rFonts w:ascii="Bookman Old Style" w:hAnsi="Bookman Old Style" w:cs="Bookman Old Style"/>
          <w:sz w:val="20"/>
          <w:szCs w:val="20"/>
        </w:rPr>
        <w:tab/>
        <w:t xml:space="preserve">Projekt założeń do planu zaopatrzenia w ciepło, energię i paliwa gazowe – 20 000 zł </w:t>
      </w:r>
    </w:p>
    <w:p w14:paraId="07B2B3B0"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529"/>
      </w:tblGrid>
      <w:tr w:rsidR="00C47A69" w:rsidRPr="005E7EE4" w14:paraId="4DDDC2EB" w14:textId="77777777" w:rsidTr="0079615D">
        <w:tc>
          <w:tcPr>
            <w:tcW w:w="5529" w:type="dxa"/>
            <w:tcBorders>
              <w:top w:val="single" w:sz="4" w:space="0" w:color="000000"/>
              <w:left w:val="single" w:sz="4" w:space="0" w:color="000000"/>
              <w:bottom w:val="single" w:sz="4" w:space="0" w:color="000000"/>
              <w:right w:val="single" w:sz="4" w:space="0" w:color="000000"/>
            </w:tcBorders>
            <w:shd w:val="clear" w:color="auto" w:fill="C6D9F1"/>
          </w:tcPr>
          <w:p w14:paraId="6DA429A0" w14:textId="77777777" w:rsidR="00C47A69" w:rsidRPr="005E7EE4" w:rsidRDefault="00C47A69" w:rsidP="007961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750  -  Administracja publiczna.</w:t>
            </w:r>
          </w:p>
        </w:tc>
      </w:tr>
    </w:tbl>
    <w:p w14:paraId="4F8BA05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A9303D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Planuje się wydatki w  kwocie   3 789 775,76 zł na:</w:t>
      </w:r>
    </w:p>
    <w:p w14:paraId="35065D7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zadania zlecone przez Urząd Wojewódzki (min. USC, ewidencja ludności, dowody osobiste)  przeznacza się kwotę  - 44 726 zł.</w:t>
      </w:r>
    </w:p>
    <w:p w14:paraId="503B7CD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w rozdziale Rady Gminy  planuje się środki w kwocie – 185 300 zł na diety -  167 500 zł  oraz  17 000 na utrzymanie biura rady.</w:t>
      </w:r>
    </w:p>
    <w:p w14:paraId="1530EDD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121319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dziale Urzędy  Gmin  planuje się wydatki w kwocie – 3 386 449,76 zł. </w:t>
      </w:r>
      <w:r w:rsidRPr="005E7EE4">
        <w:rPr>
          <w:rFonts w:ascii="Bookman Old Style" w:hAnsi="Bookman Old Style" w:cs="Bookman Old Style"/>
          <w:sz w:val="20"/>
          <w:szCs w:val="20"/>
        </w:rPr>
        <w:br/>
        <w:t xml:space="preserve">w tym: na  płace i pochodne pracowników kwotę – 2 596 649,76 zł, </w:t>
      </w:r>
    </w:p>
    <w:p w14:paraId="41792C1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Na  bieżące funkcjonowanie urzędu  przeznacza się kwotę 789 800 zł. min. na:  - opłaty za gaz, energię elektryczną , zakupy materiałów biurowych, wyposażenia, paliwa i części samochodowe, środki czystości,  publikacje </w:t>
      </w:r>
      <w:r w:rsidRPr="005E7EE4">
        <w:rPr>
          <w:rFonts w:ascii="Bookman Old Style" w:hAnsi="Bookman Old Style" w:cs="Bookman Old Style"/>
          <w:sz w:val="20"/>
          <w:szCs w:val="20"/>
        </w:rPr>
        <w:br/>
        <w:t xml:space="preserve">z przepisami prawnymi, kawa, nagrody rzeczowe ufundowane przez wójta </w:t>
      </w:r>
      <w:r w:rsidRPr="005E7EE4">
        <w:rPr>
          <w:rFonts w:ascii="Bookman Old Style" w:hAnsi="Bookman Old Style" w:cs="Bookman Old Style"/>
          <w:sz w:val="20"/>
          <w:szCs w:val="20"/>
        </w:rPr>
        <w:br/>
        <w:t>w konkursach,  drobne prace konserwacyjne. Planuje się również wymienić meble w sekretariacie. Planuje się wydatki na opłaty pocztowe, monitoring biura, konserwację programów komputerowych, prenumeratę prasy, usługi obce, monitoring obiektu, utrzymanie i naprawy samochodów  służbowych, obsługa prawna itp. oraz  ubezpieczenie biura i sprzętu i samochodów,   szkolenia pracowników, delegacje krajowe, zagraniczne, zakup usług internetowych i zakup usług telefonii stacjonarnej oraz komórkowej, opłata za  śmieci , badania lekarskie, na bhp i dopłaty do okularów.</w:t>
      </w:r>
    </w:p>
    <w:p w14:paraId="609CBF2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p w14:paraId="785E045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dziale Promocja Gminy ustalono kwotę 60 000 zł, w tym 10 000 zł Sołectwa Siniec na wydawnictwa informacyjne, zakup namiotu i tablicy informacyjnej oraz 50 000 zł na informacje </w:t>
      </w:r>
      <w:r w:rsidRPr="005E7EE4">
        <w:rPr>
          <w:rFonts w:ascii="Bookman Old Style" w:hAnsi="Bookman Old Style" w:cs="Bookman Old Style"/>
          <w:sz w:val="20"/>
          <w:szCs w:val="20"/>
        </w:rPr>
        <w:lastRenderedPageBreak/>
        <w:t xml:space="preserve">prasowe, gadżety promocyjne </w:t>
      </w:r>
      <w:r w:rsidRPr="005E7EE4">
        <w:rPr>
          <w:rFonts w:ascii="Bookman Old Style" w:hAnsi="Bookman Old Style" w:cs="Bookman Old Style"/>
          <w:sz w:val="20"/>
          <w:szCs w:val="20"/>
        </w:rPr>
        <w:br/>
        <w:t>i  wykonanie ścieżki historycznej.</w:t>
      </w:r>
    </w:p>
    <w:p w14:paraId="49DA9C1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p w14:paraId="62A3B1B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 wypłaty diet przewidziano:</w:t>
      </w:r>
    </w:p>
    <w:p w14:paraId="3CE5A7A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Rada Gminy</w:t>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t>-</w:t>
      </w:r>
      <w:r w:rsidRPr="005E7EE4">
        <w:rPr>
          <w:rFonts w:ascii="Bookman Old Style" w:hAnsi="Bookman Old Style" w:cs="Bookman Old Style"/>
          <w:sz w:val="20"/>
          <w:szCs w:val="20"/>
        </w:rPr>
        <w:tab/>
        <w:t>167 500 zł,</w:t>
      </w:r>
    </w:p>
    <w:p w14:paraId="515C7F6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Diety Sołtysów</w:t>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t>-</w:t>
      </w:r>
      <w:r w:rsidRPr="005E7EE4">
        <w:rPr>
          <w:rFonts w:ascii="Bookman Old Style" w:hAnsi="Bookman Old Style" w:cs="Bookman Old Style"/>
          <w:sz w:val="20"/>
          <w:szCs w:val="20"/>
        </w:rPr>
        <w:tab/>
        <w:t xml:space="preserve">  52 800 zł, (po planowanej podwyżce).</w:t>
      </w:r>
    </w:p>
    <w:p w14:paraId="6490DAA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Gmina jest członkiem związków i z tego tytułu opłaca  roczne składki                    w łącznej kwocie  32 230 zł w tym: 12 000 do  Lokalnej Grupy Rybackiej, 2 000 zł  Lokalnej Grupy Działania (LGD9), na Mazurski Związek Międzygminny- Gospodarka  Odpadami w Giżycku -4 040 zł,  Związek Gmin Warmińsko- Mazurskich – 3 000zł. Związek Gmin </w:t>
      </w:r>
      <w:proofErr w:type="spellStart"/>
      <w:r w:rsidRPr="005E7EE4">
        <w:rPr>
          <w:rFonts w:ascii="Bookman Old Style" w:hAnsi="Bookman Old Style" w:cs="Bookman Old Style"/>
          <w:sz w:val="20"/>
          <w:szCs w:val="20"/>
        </w:rPr>
        <w:t>Barcja</w:t>
      </w:r>
      <w:proofErr w:type="spellEnd"/>
      <w:r w:rsidRPr="005E7EE4">
        <w:rPr>
          <w:rFonts w:ascii="Bookman Old Style" w:hAnsi="Bookman Old Style" w:cs="Bookman Old Style"/>
          <w:sz w:val="20"/>
          <w:szCs w:val="20"/>
        </w:rPr>
        <w:t xml:space="preserve"> – 8 190 zł, Stowarzyszenie  Warmińsko-Mazurskich Gmin Pogranicza -3 000zł</w:t>
      </w:r>
    </w:p>
    <w:p w14:paraId="2420132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tbl>
      <w:tblPr>
        <w:tblW w:w="0" w:type="auto"/>
        <w:tblInd w:w="-5" w:type="dxa"/>
        <w:tblLayout w:type="fixed"/>
        <w:tblLook w:val="0000" w:firstRow="0" w:lastRow="0" w:firstColumn="0" w:lastColumn="0" w:noHBand="0" w:noVBand="0"/>
      </w:tblPr>
      <w:tblGrid>
        <w:gridCol w:w="7793"/>
      </w:tblGrid>
      <w:tr w:rsidR="00C47A69" w:rsidRPr="005E7EE4" w14:paraId="5282752F" w14:textId="77777777" w:rsidTr="0079615D">
        <w:tc>
          <w:tcPr>
            <w:tcW w:w="7793" w:type="dxa"/>
            <w:tcBorders>
              <w:top w:val="single" w:sz="4" w:space="0" w:color="000000"/>
              <w:left w:val="single" w:sz="4" w:space="0" w:color="000000"/>
              <w:bottom w:val="single" w:sz="4" w:space="0" w:color="000000"/>
              <w:right w:val="single" w:sz="4" w:space="0" w:color="000000"/>
            </w:tcBorders>
            <w:shd w:val="clear" w:color="auto" w:fill="C6D9F1"/>
          </w:tcPr>
          <w:p w14:paraId="7D8B8FA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shd w:val="clear" w:color="auto" w:fill="C6D9F1"/>
              </w:rPr>
            </w:pPr>
          </w:p>
          <w:p w14:paraId="6E12639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shd w:val="clear" w:color="auto" w:fill="C6D9F1"/>
              </w:rPr>
            </w:pPr>
            <w:r w:rsidRPr="005E7EE4">
              <w:rPr>
                <w:rFonts w:ascii="Bookman Old Style" w:hAnsi="Bookman Old Style" w:cs="Bookman Old Style"/>
                <w:b/>
                <w:bCs/>
                <w:sz w:val="20"/>
                <w:szCs w:val="20"/>
                <w:shd w:val="clear" w:color="auto" w:fill="C6D9F1"/>
              </w:rPr>
              <w:t>W dziale 751- Urzędy Naczelnych Organów Administracji</w:t>
            </w:r>
          </w:p>
        </w:tc>
      </w:tr>
    </w:tbl>
    <w:p w14:paraId="71D67F3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p>
    <w:p w14:paraId="4CDC27F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Planuje się wydatki w kwocie 1 000 zł na aktualizację spisu wyborców  </w:t>
      </w:r>
      <w:r w:rsidRPr="005E7EE4">
        <w:rPr>
          <w:rFonts w:ascii="Bookman Old Style" w:hAnsi="Bookman Old Style" w:cs="Bookman Old Style"/>
          <w:sz w:val="20"/>
          <w:szCs w:val="20"/>
        </w:rPr>
        <w:br/>
        <w:t>w gminie.  Jest to  zadanie zlecone gminie przez Krajowe Biuro Wyborcze.</w:t>
      </w:r>
    </w:p>
    <w:p w14:paraId="34F622A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19BEDB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7793"/>
      </w:tblGrid>
      <w:tr w:rsidR="00C47A69" w:rsidRPr="005E7EE4" w14:paraId="6888D04D" w14:textId="77777777" w:rsidTr="0079615D">
        <w:tc>
          <w:tcPr>
            <w:tcW w:w="7793" w:type="dxa"/>
            <w:tcBorders>
              <w:top w:val="single" w:sz="4" w:space="0" w:color="000000"/>
              <w:left w:val="single" w:sz="4" w:space="0" w:color="000000"/>
              <w:bottom w:val="single" w:sz="4" w:space="0" w:color="000000"/>
              <w:right w:val="single" w:sz="4" w:space="0" w:color="000000"/>
            </w:tcBorders>
            <w:shd w:val="clear" w:color="auto" w:fill="C6D9F1"/>
          </w:tcPr>
          <w:p w14:paraId="35FB037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shd w:val="clear" w:color="auto" w:fill="C6D9F1"/>
              </w:rPr>
            </w:pPr>
          </w:p>
          <w:p w14:paraId="79C07D0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shd w:val="clear" w:color="auto" w:fill="C6D9F1"/>
              </w:rPr>
            </w:pPr>
            <w:r w:rsidRPr="005E7EE4">
              <w:rPr>
                <w:rFonts w:ascii="Bookman Old Style" w:hAnsi="Bookman Old Style" w:cs="Bookman Old Style"/>
                <w:b/>
                <w:bCs/>
                <w:sz w:val="20"/>
                <w:szCs w:val="20"/>
                <w:shd w:val="clear" w:color="auto" w:fill="C6D9F1"/>
              </w:rPr>
              <w:t>W dziale 752- Obrona narodowa</w:t>
            </w:r>
          </w:p>
        </w:tc>
      </w:tr>
    </w:tbl>
    <w:p w14:paraId="63AC0FA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AE2942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Środki otrzymane na sfinansowanie zadania zleconego – 450 zł, na zakup materiałów.</w:t>
      </w:r>
    </w:p>
    <w:p w14:paraId="41596A8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E580A1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28800C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692A5C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7929"/>
      </w:tblGrid>
      <w:tr w:rsidR="00C47A69" w:rsidRPr="005E7EE4" w14:paraId="620FA4DC" w14:textId="77777777" w:rsidTr="0079615D">
        <w:tc>
          <w:tcPr>
            <w:tcW w:w="7929" w:type="dxa"/>
            <w:tcBorders>
              <w:top w:val="single" w:sz="4" w:space="0" w:color="000000"/>
              <w:left w:val="single" w:sz="4" w:space="0" w:color="000000"/>
              <w:bottom w:val="single" w:sz="4" w:space="0" w:color="000000"/>
              <w:right w:val="single" w:sz="4" w:space="0" w:color="000000"/>
            </w:tcBorders>
            <w:shd w:val="clear" w:color="auto" w:fill="C6D9F1"/>
          </w:tcPr>
          <w:p w14:paraId="62EE110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754  -  Bezpieczeństwo publiczne i ochrona p.poż.</w:t>
            </w:r>
          </w:p>
        </w:tc>
      </w:tr>
    </w:tbl>
    <w:p w14:paraId="0D34870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32D021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ab/>
        <w:t>Planowana kwota wydatków:  2 382 600 zł, w tym:</w:t>
      </w:r>
    </w:p>
    <w:p w14:paraId="60B6116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43C7AA7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color w:val="000000"/>
          <w:sz w:val="20"/>
          <w:szCs w:val="20"/>
        </w:rPr>
        <w:t xml:space="preserve">- kwota 2 040 000 zł - termomodernizacja budynku OSP w Srokowie </w:t>
      </w:r>
      <w:r w:rsidRPr="005E7EE4">
        <w:rPr>
          <w:rFonts w:ascii="Bookman Old Style" w:hAnsi="Bookman Old Style" w:cs="Bookman Old Style"/>
          <w:color w:val="000000"/>
          <w:sz w:val="20"/>
          <w:szCs w:val="20"/>
        </w:rPr>
        <w:br/>
        <w:t>i Jegławkach (1 960 000 zł – dotacja, 80 000 – wkład własny) oraz 105 000 zł na zagospodarowanie placu i wymiana bram oraz przestawienie słupa energetycznego.</w:t>
      </w:r>
    </w:p>
    <w:p w14:paraId="5DE25FB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kwota 322 600 zł  jest przeznaczona na bieżące utrzymanie jednostek OSP Srokowo i  Jegławki w stanie gotowości bojowej tj. zakup sprzętu, paliwa do samochodów, utrzymanie podnośnika, ubezpieczenia samochodów i strażaków, zawody gminne, szkolenia, świadczenia za udział  w akcjach gaśniczych.</w:t>
      </w:r>
    </w:p>
    <w:p w14:paraId="507F68F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ab/>
        <w:t xml:space="preserve">W powyższej kwocie ujęto 43 000 zł z przeznaczeniem na wynagrodzenia raz z pochodnymi dla  komendanta  gminnego i kierowców. </w:t>
      </w:r>
    </w:p>
    <w:p w14:paraId="42EBACD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Kwotę  10 000  zł  przeznacza się na wydatki związane z zarządzaniem kryzysowym.</w:t>
      </w:r>
    </w:p>
    <w:p w14:paraId="66539D4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0C4DA4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0AF76FF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518F7F8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354"/>
      </w:tblGrid>
      <w:tr w:rsidR="00C47A69" w:rsidRPr="005E7EE4" w14:paraId="4073742B" w14:textId="77777777" w:rsidTr="0079615D">
        <w:tc>
          <w:tcPr>
            <w:tcW w:w="5354" w:type="dxa"/>
            <w:tcBorders>
              <w:top w:val="single" w:sz="4" w:space="0" w:color="000000"/>
              <w:left w:val="single" w:sz="4" w:space="0" w:color="000000"/>
              <w:bottom w:val="single" w:sz="4" w:space="0" w:color="000000"/>
              <w:right w:val="single" w:sz="4" w:space="0" w:color="000000"/>
            </w:tcBorders>
            <w:shd w:val="clear" w:color="auto" w:fill="C6D9F1"/>
          </w:tcPr>
          <w:p w14:paraId="091CDA68"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757 – Obsługa długu publicznego</w:t>
            </w:r>
          </w:p>
          <w:p w14:paraId="32F37244"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c>
      </w:tr>
    </w:tbl>
    <w:p w14:paraId="283C6AD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p>
    <w:p w14:paraId="30DA9B8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 związku z planowanym w II połowie roku 2023 zaciągnięciem kredytu na zadania inwestycyjne w wysokości 2 000 000 zł planuje się koszty jego obsługi w wysokości 100 000 zł.</w:t>
      </w:r>
    </w:p>
    <w:p w14:paraId="4D8E894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0362C5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4395"/>
      </w:tblGrid>
      <w:tr w:rsidR="00C47A69" w:rsidRPr="005E7EE4" w14:paraId="2E999920" w14:textId="77777777" w:rsidTr="0079615D">
        <w:tc>
          <w:tcPr>
            <w:tcW w:w="4395" w:type="dxa"/>
            <w:tcBorders>
              <w:top w:val="single" w:sz="4" w:space="0" w:color="000000"/>
              <w:left w:val="single" w:sz="4" w:space="0" w:color="000000"/>
              <w:bottom w:val="single" w:sz="4" w:space="0" w:color="000000"/>
              <w:right w:val="single" w:sz="4" w:space="0" w:color="000000"/>
            </w:tcBorders>
            <w:shd w:val="clear" w:color="auto" w:fill="C6D9F1"/>
          </w:tcPr>
          <w:p w14:paraId="694F9F27"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758  -  Różne rozliczenia.</w:t>
            </w:r>
          </w:p>
        </w:tc>
      </w:tr>
    </w:tbl>
    <w:p w14:paraId="5594211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EC544B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W budżecie zaplanowano rezerwy w kwocie   1 170 350 zł. z tego:</w:t>
      </w:r>
    </w:p>
    <w:p w14:paraId="60EB165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5C62330"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ogólna  - 100 000 zł</w:t>
      </w:r>
    </w:p>
    <w:p w14:paraId="0D40B8C4"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celowa na zadania bieżące realizowane z udziałem środków zewnętrznych - 30 000 zł,</w:t>
      </w:r>
    </w:p>
    <w:p w14:paraId="06FCDFE5" w14:textId="77777777" w:rsidR="00C47A69" w:rsidRPr="005E7EE4" w:rsidRDefault="00C47A69" w:rsidP="00C47A69">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 xml:space="preserve">rezerwa celowa w wysokości 150 000 zł na wydatki związane </w:t>
      </w:r>
      <w:r w:rsidRPr="005E7EE4">
        <w:rPr>
          <w:rFonts w:ascii="Bookman Old Style" w:hAnsi="Bookman Old Style" w:cs="Bookman Old Style"/>
          <w:sz w:val="20"/>
          <w:szCs w:val="20"/>
        </w:rPr>
        <w:br/>
        <w:t>z zarządzaniem kryzysowym,</w:t>
      </w:r>
    </w:p>
    <w:p w14:paraId="2E25F982" w14:textId="77777777" w:rsidR="00C47A69" w:rsidRPr="005E7EE4" w:rsidRDefault="00C47A69" w:rsidP="00C47A69">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na  wzrost wynagrodzeń w tym na podwyżki i odprawy emerytalne  w jednostkach budżetowych  790 350 zł,</w:t>
      </w:r>
    </w:p>
    <w:p w14:paraId="01E1B53D" w14:textId="77777777" w:rsidR="00C47A69" w:rsidRPr="005E7EE4" w:rsidRDefault="00C47A69" w:rsidP="00C47A69">
      <w:pPr>
        <w:widowControl w:val="0"/>
        <w:numPr>
          <w:ilvl w:val="0"/>
          <w:numId w:val="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rezerwa celowa na zadania inwestycyjne  100 000 zł.</w:t>
      </w:r>
    </w:p>
    <w:p w14:paraId="4AF2A3C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p w14:paraId="5982C39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5" w:type="dxa"/>
        <w:tblLayout w:type="fixed"/>
        <w:tblLook w:val="0000" w:firstRow="0" w:lastRow="0" w:firstColumn="0" w:lastColumn="0" w:noHBand="0" w:noVBand="0"/>
      </w:tblPr>
      <w:tblGrid>
        <w:gridCol w:w="6023"/>
      </w:tblGrid>
      <w:tr w:rsidR="00C47A69" w:rsidRPr="005E7EE4" w14:paraId="355FB54B" w14:textId="77777777" w:rsidTr="0079615D">
        <w:tc>
          <w:tcPr>
            <w:tcW w:w="6023" w:type="dxa"/>
            <w:tcBorders>
              <w:top w:val="single" w:sz="4" w:space="0" w:color="000000"/>
              <w:left w:val="single" w:sz="4" w:space="0" w:color="000000"/>
              <w:bottom w:val="single" w:sz="4" w:space="0" w:color="000000"/>
              <w:right w:val="single" w:sz="4" w:space="0" w:color="000000"/>
            </w:tcBorders>
            <w:shd w:val="clear" w:color="auto" w:fill="C6D9F1"/>
          </w:tcPr>
          <w:p w14:paraId="08977492"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801  -  Oświata i wychowanie</w:t>
            </w:r>
          </w:p>
        </w:tc>
      </w:tr>
    </w:tbl>
    <w:p w14:paraId="33BAD73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1DE173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ab/>
        <w:t>W dziale tym na  cele związane z utrzymaniem oświaty w gminie  planuje się na 2023 r wydatki w kwocie  11 477 652,32 zł  z przeznaczeniem:</w:t>
      </w:r>
    </w:p>
    <w:p w14:paraId="602D7D7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4C32E199" w14:textId="77777777" w:rsidR="00C47A69" w:rsidRPr="005E7EE4" w:rsidRDefault="00C47A69" w:rsidP="00C47A69">
      <w:pPr>
        <w:widowControl w:val="0"/>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szkoła podstawowa, rozdz. 80101 -  8 997 141,80 zł,</w:t>
      </w:r>
    </w:p>
    <w:p w14:paraId="57057A3B" w14:textId="77777777" w:rsidR="00C47A69" w:rsidRPr="005E7EE4" w:rsidRDefault="00C47A69" w:rsidP="00C47A69">
      <w:pPr>
        <w:widowControl w:val="0"/>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oddziały przedszkolne w szkołach podstawowych, rozdz. 801103 – 96 399,73 zł,</w:t>
      </w:r>
    </w:p>
    <w:p w14:paraId="082F0680"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przedszkola rozdz. 80104 – 150 000 zł,</w:t>
      </w:r>
    </w:p>
    <w:p w14:paraId="0F19008B"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inne formy wychowania przedszkolnego, rozdz. 80106 – 344 575,40 zł,</w:t>
      </w:r>
    </w:p>
    <w:p w14:paraId="4D369622"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świetlice szkolne, rozdz. 80107 – 154 712,03 zł,</w:t>
      </w:r>
    </w:p>
    <w:p w14:paraId="422A74B0"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stołówki szkolne, rozdz. 80148 – 235 218,40 zł,</w:t>
      </w:r>
    </w:p>
    <w:p w14:paraId="71CB51B6"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 xml:space="preserve">realizacja zadań wymagających stosowania specjalnej organizacji nauki </w:t>
      </w:r>
      <w:r w:rsidRPr="005E7EE4">
        <w:rPr>
          <w:rFonts w:ascii="Bookman Old Style" w:hAnsi="Bookman Old Style" w:cs="Bookman Old Style"/>
          <w:color w:val="000000"/>
          <w:sz w:val="20"/>
          <w:szCs w:val="20"/>
        </w:rPr>
        <w:br/>
        <w:t>i metod pracy, rozdz. 80150 – 567 798,38 zł,</w:t>
      </w:r>
    </w:p>
    <w:p w14:paraId="200AA1CA"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 xml:space="preserve">pozostała działalność, rozdz. 80195 – 139 204,65 zł </w:t>
      </w:r>
      <w:r w:rsidRPr="005E7EE4">
        <w:rPr>
          <w:rFonts w:ascii="Bookman Old Style" w:hAnsi="Bookman Old Style" w:cs="Bookman Old Style"/>
          <w:sz w:val="20"/>
          <w:szCs w:val="20"/>
        </w:rPr>
        <w:t xml:space="preserve">na  fundusz  socjalny nauczycieli, emerytów, 84 182,49 zł, fundusz zdrowotny nauczycieli – 2 664,74 zł, fundusz nagród nauczycieli -26 447,33 zł.     </w:t>
      </w:r>
    </w:p>
    <w:p w14:paraId="52ED80C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7C72F7B5"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720"/>
        <w:jc w:val="both"/>
        <w:rPr>
          <w:rFonts w:ascii="Bookman Old Style" w:hAnsi="Bookman Old Style" w:cs="Bookman Old Style"/>
          <w:sz w:val="20"/>
          <w:szCs w:val="20"/>
        </w:rPr>
      </w:pPr>
      <w:r w:rsidRPr="005E7EE4">
        <w:rPr>
          <w:rFonts w:ascii="Bookman Old Style" w:hAnsi="Bookman Old Style" w:cs="Bookman Old Style"/>
          <w:color w:val="000000"/>
          <w:sz w:val="20"/>
          <w:szCs w:val="20"/>
        </w:rPr>
        <w:tab/>
        <w:t xml:space="preserve">W tym dziale ujęto również : środki na termomodernizację budynku szkoły 5 300 000 zł, dotację przedmiotową dla samorządowego zakładu budżetowego na dowożenie dzieci do szkoły – 771 030 zł, środki na dokształcanie – 21 571,93 zł oraz fundusz zdrowotny. </w:t>
      </w:r>
      <w:r w:rsidRPr="005E7EE4">
        <w:rPr>
          <w:rFonts w:ascii="Bookman Old Style" w:hAnsi="Bookman Old Style" w:cs="Bookman Old Style"/>
          <w:sz w:val="20"/>
          <w:szCs w:val="20"/>
        </w:rPr>
        <w:t xml:space="preserve">Ujęto również Fundusz na dodatki motywacyjne nauczycieli. </w:t>
      </w:r>
    </w:p>
    <w:p w14:paraId="6195E6A5" w14:textId="77777777" w:rsidR="00C47A69" w:rsidRPr="005E7EE4" w:rsidRDefault="00C47A69" w:rsidP="00C47A69">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sz w:val="20"/>
          <w:szCs w:val="20"/>
        </w:rPr>
        <w:tab/>
        <w:t>Wysokość ustalono, zgodnie z Regulaminem wynagradzania nauczycieli zatrudnionych w szkołach i placówkach dla których organem prowadzącym jest Gmina Srokowo, ustalonym Uchwałą Rady Gminy. Przyjęty został w wysokości 4% minimalnego wynagrodzenia nauczyciela początkującego.</w:t>
      </w:r>
    </w:p>
    <w:p w14:paraId="4EBE2693" w14:textId="77777777" w:rsidR="00C47A69" w:rsidRPr="005E7EE4" w:rsidRDefault="00C47A69" w:rsidP="00C47A69">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720"/>
        <w:jc w:val="both"/>
        <w:rPr>
          <w:rFonts w:ascii="Bookman Old Style" w:hAnsi="Bookman Old Style" w:cs="Bookman Old Style"/>
          <w:color w:val="000000"/>
          <w:sz w:val="20"/>
          <w:szCs w:val="20"/>
        </w:rPr>
      </w:pPr>
    </w:p>
    <w:p w14:paraId="6FDABF0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p>
    <w:p w14:paraId="35E033E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070"/>
      </w:tblGrid>
      <w:tr w:rsidR="00C47A69" w:rsidRPr="005E7EE4" w14:paraId="6E5E1277" w14:textId="77777777" w:rsidTr="0079615D">
        <w:tc>
          <w:tcPr>
            <w:tcW w:w="5070" w:type="dxa"/>
            <w:tcBorders>
              <w:top w:val="single" w:sz="4" w:space="0" w:color="000000"/>
              <w:left w:val="single" w:sz="4" w:space="0" w:color="000000"/>
              <w:bottom w:val="single" w:sz="4" w:space="0" w:color="000000"/>
              <w:right w:val="single" w:sz="4" w:space="0" w:color="000000"/>
            </w:tcBorders>
            <w:shd w:val="clear" w:color="auto" w:fill="C6D9F1"/>
          </w:tcPr>
          <w:p w14:paraId="7534318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851  -  Ochrona  zdrowia.</w:t>
            </w:r>
          </w:p>
        </w:tc>
      </w:tr>
    </w:tbl>
    <w:p w14:paraId="29F73F1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D3B2EF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ab/>
        <w:t xml:space="preserve">Wydatki zaplanowane zostały w kwocie  132 547,22 zł.  </w:t>
      </w:r>
    </w:p>
    <w:p w14:paraId="32849D2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FF0000"/>
          <w:sz w:val="20"/>
          <w:szCs w:val="20"/>
        </w:rPr>
      </w:pPr>
    </w:p>
    <w:p w14:paraId="248CE31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Kwotę 69 524,22 zł przeznacza się na przeciwdziałanie alkoholizmowi w tym min. na  zakup publikacji, zakup broszur i innych materiałów o tematyce przeciwdziałania alkoholizmowi,  badania lekarskie osób uzależnionych, konkursy przygotowanie spektakli przez szkoły, na opłaty dla terapeuty i innych specjalistów, zakup usług. </w:t>
      </w:r>
      <w:r w:rsidRPr="005E7EE4">
        <w:rPr>
          <w:rFonts w:ascii="Bookman Old Style" w:hAnsi="Bookman Old Style" w:cs="Bookman Old Style"/>
          <w:color w:val="FF0000"/>
          <w:sz w:val="20"/>
          <w:szCs w:val="20"/>
        </w:rPr>
        <w:t xml:space="preserve"> </w:t>
      </w:r>
    </w:p>
    <w:p w14:paraId="4BEFC21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7F6C28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Na zwalczanie narkomani przeznacza się kwotę 10 061 zł, </w:t>
      </w:r>
      <w:proofErr w:type="spellStart"/>
      <w:r w:rsidRPr="005E7EE4">
        <w:rPr>
          <w:rFonts w:ascii="Bookman Old Style" w:hAnsi="Bookman Old Style" w:cs="Bookman Old Style"/>
          <w:sz w:val="20"/>
          <w:szCs w:val="20"/>
        </w:rPr>
        <w:t>min.na</w:t>
      </w:r>
      <w:proofErr w:type="spellEnd"/>
      <w:r w:rsidRPr="005E7EE4">
        <w:rPr>
          <w:rFonts w:ascii="Bookman Old Style" w:hAnsi="Bookman Old Style" w:cs="Bookman Old Style"/>
          <w:sz w:val="20"/>
          <w:szCs w:val="20"/>
        </w:rPr>
        <w:t xml:space="preserve"> zakup materiałów i usług, organizację konkursów, opłatę za terapeutę.</w:t>
      </w:r>
    </w:p>
    <w:p w14:paraId="60928A4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0CF33E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Środkami w tym dwóch rozdziałach dysponuje Centrum Usług Społecznych.  Kwotę 52 800zł przeznacza się na zakup szczepionki przeciw HPV.</w:t>
      </w:r>
    </w:p>
    <w:p w14:paraId="5806557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4644"/>
      </w:tblGrid>
      <w:tr w:rsidR="00C47A69" w:rsidRPr="005E7EE4" w14:paraId="62CD662F" w14:textId="77777777" w:rsidTr="0079615D">
        <w:tc>
          <w:tcPr>
            <w:tcW w:w="4644" w:type="dxa"/>
            <w:tcBorders>
              <w:top w:val="single" w:sz="4" w:space="0" w:color="000000"/>
              <w:left w:val="single" w:sz="4" w:space="0" w:color="000000"/>
              <w:bottom w:val="single" w:sz="4" w:space="0" w:color="000000"/>
              <w:right w:val="single" w:sz="4" w:space="0" w:color="000000"/>
            </w:tcBorders>
            <w:shd w:val="clear" w:color="auto" w:fill="C6D9F1"/>
          </w:tcPr>
          <w:p w14:paraId="060AAE4D"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852  -  Pomoc społeczna.</w:t>
            </w:r>
          </w:p>
        </w:tc>
      </w:tr>
    </w:tbl>
    <w:p w14:paraId="7CD60B5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A7DE28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Planuje się wydatki w kwocie 2 127 743,91 zł na:</w:t>
      </w:r>
    </w:p>
    <w:p w14:paraId="0A67E0F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Domy pomocy społecznej – za pobyt naszych mieszkańców – 290 000 zł.</w:t>
      </w:r>
    </w:p>
    <w:p w14:paraId="4E2DEC4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Kwotę 3 500 zł na zadania w zakresie przeciwdziałania przemocy w rodzinie- zakup materiałów ( środki własne )</w:t>
      </w:r>
    </w:p>
    <w:p w14:paraId="52CE080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 xml:space="preserve">- składki na ubezpieczenia zdrowotne – 27 912 zł jest to dotacja do zadań własnych,  </w:t>
      </w:r>
    </w:p>
    <w:p w14:paraId="4516E32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zasiłki i pomoc w naturze  - 288 985  zł  w tym: środki własne 35 000 zł,         </w:t>
      </w:r>
      <w:r w:rsidRPr="005E7EE4">
        <w:rPr>
          <w:rFonts w:ascii="Bookman Old Style" w:hAnsi="Bookman Old Style" w:cs="Bookman Old Style"/>
          <w:sz w:val="20"/>
          <w:szCs w:val="20"/>
        </w:rPr>
        <w:br/>
        <w:t>z dotacji    wojewody na zadania własne  – 253 985 zł,</w:t>
      </w:r>
    </w:p>
    <w:p w14:paraId="1A14937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zasiłki stałe – kwota 252 037zł  z dotacji do zadań  własnych .</w:t>
      </w:r>
    </w:p>
    <w:p w14:paraId="2269858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na dodatki mieszkaniowe  planuje się kwotę 83 950 zł.</w:t>
      </w:r>
    </w:p>
    <w:p w14:paraId="45349BA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utrzymanie administracji Centrum Usług Społecznych  – 989 603,75 zł, w tym:</w:t>
      </w:r>
    </w:p>
    <w:p w14:paraId="0E4543E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środki własne 629 901,57 zł, dofinansowanie wojewody do  zadań  własnych – 80 712 zł</w:t>
      </w:r>
    </w:p>
    <w:p w14:paraId="124B62D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usługi opiekuńcze –  72 648,16zł   – finansowanie wyłącznie ze  środków  własnych, na umowy zlecenia, składki ZUS i FP.</w:t>
      </w:r>
    </w:p>
    <w:p w14:paraId="711ABA9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dożywianie dzieci –119 108zł w tym dofinasowanie Wojewody do zadań własnych  87 108 zł oraz   środki własne 32 000zł.</w:t>
      </w:r>
    </w:p>
    <w:p w14:paraId="2975752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A1BE62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B586A1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8188"/>
      </w:tblGrid>
      <w:tr w:rsidR="00C47A69" w:rsidRPr="005E7EE4" w14:paraId="42707FD9" w14:textId="77777777" w:rsidTr="0079615D">
        <w:tc>
          <w:tcPr>
            <w:tcW w:w="8188" w:type="dxa"/>
            <w:tcBorders>
              <w:top w:val="single" w:sz="4" w:space="0" w:color="000000"/>
              <w:left w:val="single" w:sz="4" w:space="0" w:color="000000"/>
              <w:bottom w:val="single" w:sz="4" w:space="0" w:color="000000"/>
              <w:right w:val="single" w:sz="4" w:space="0" w:color="000000"/>
            </w:tcBorders>
            <w:shd w:val="clear" w:color="auto" w:fill="B8CCE4"/>
          </w:tcPr>
          <w:p w14:paraId="49EAAFA0"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4B605A9A"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853- Pozostałe działania w zakresie polityki społecznej</w:t>
            </w:r>
          </w:p>
          <w:p w14:paraId="4A8098BE"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p>
        </w:tc>
      </w:tr>
    </w:tbl>
    <w:p w14:paraId="70E584F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02AEF7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A318C4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tym dziale, w ramach funduszów sołeckich przewidziano kwotę </w:t>
      </w:r>
      <w:r w:rsidRPr="005E7EE4">
        <w:rPr>
          <w:rFonts w:ascii="Bookman Old Style" w:hAnsi="Bookman Old Style" w:cs="Bookman Old Style"/>
          <w:sz w:val="20"/>
          <w:szCs w:val="20"/>
        </w:rPr>
        <w:br/>
        <w:t xml:space="preserve">3 668,82 zł z przeznaczeniem na zagospodarowanie działki nad Jeziorem Silec </w:t>
      </w:r>
      <w:r w:rsidRPr="005E7EE4">
        <w:rPr>
          <w:rFonts w:ascii="Bookman Old Style" w:hAnsi="Bookman Old Style" w:cs="Bookman Old Style"/>
          <w:sz w:val="20"/>
          <w:szCs w:val="20"/>
        </w:rPr>
        <w:br/>
        <w:t>w Sołectwie Leśny Rów.</w:t>
      </w:r>
    </w:p>
    <w:p w14:paraId="59DEAC9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E91384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Pozostałe  środki to kwota 909 989,84 zł na realizację projektu Centrum Usług Społecznych, w tym ze środków Projektu Unijnego 867 789,84 a kwota 42 200 zł jako środki gminy na zapewnienie trwałości projektu od VIII 2023 r.  </w:t>
      </w:r>
    </w:p>
    <w:p w14:paraId="3429314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B53FB5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6803"/>
      </w:tblGrid>
      <w:tr w:rsidR="00C47A69" w:rsidRPr="005E7EE4" w14:paraId="2FF91FC0" w14:textId="77777777" w:rsidTr="0079615D">
        <w:tc>
          <w:tcPr>
            <w:tcW w:w="6803" w:type="dxa"/>
            <w:tcBorders>
              <w:top w:val="single" w:sz="4" w:space="0" w:color="000000"/>
              <w:left w:val="single" w:sz="4" w:space="0" w:color="000000"/>
              <w:bottom w:val="single" w:sz="4" w:space="0" w:color="000000"/>
              <w:right w:val="single" w:sz="4" w:space="0" w:color="000000"/>
            </w:tcBorders>
            <w:shd w:val="clear" w:color="auto" w:fill="C6D9F1"/>
          </w:tcPr>
          <w:p w14:paraId="4FDEC359"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854  -  Edukacyjna opieka wychowawcza.</w:t>
            </w:r>
          </w:p>
        </w:tc>
      </w:tr>
    </w:tbl>
    <w:p w14:paraId="0343CA3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AB2568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Wydatki  łącznie w kwocie  24 065 zł. planuje się wydatkować min na:</w:t>
      </w:r>
    </w:p>
    <w:p w14:paraId="06AF81F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-kwotę 15 0000 zł planuje się ze środków własnych na finansowanie stypendiów socjalnych dla uczniów oraz  1 850 zł na obsługę -środki w Centrum Usług Społecznych .</w:t>
      </w:r>
    </w:p>
    <w:p w14:paraId="1619E5A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A8C1A5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Urzędzie planuje się w rozdz. 85416 kwotę 4 000 zł  na zadanie </w:t>
      </w:r>
      <w:r w:rsidRPr="005E7EE4">
        <w:rPr>
          <w:rFonts w:ascii="Bookman Old Style" w:hAnsi="Bookman Old Style" w:cs="Bookman Old Style"/>
          <w:sz w:val="20"/>
          <w:szCs w:val="20"/>
        </w:rPr>
        <w:br/>
        <w:t>w zakresie wspierania funduszu stypendialnego na stypendia dla szczególnie uzdolnionych  uczniów  oraz  środki na nagrody dla najlepszych uczniów kończących szkołę podstawową –1 215 zł.</w:t>
      </w:r>
    </w:p>
    <w:p w14:paraId="6BDBAAA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Kwotę 2 000 zł przeznacza się na wywóz śmieci z placów zabaw.</w:t>
      </w:r>
    </w:p>
    <w:p w14:paraId="652E150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3EA1B24" w14:textId="77777777" w:rsidR="00C47A69" w:rsidRPr="005E7EE4" w:rsidRDefault="00C47A69" w:rsidP="00C47A69">
      <w:pPr>
        <w:widowControl w:val="0"/>
        <w:pBdr>
          <w:top w:val="single" w:sz="8" w:space="1" w:color="auto"/>
          <w:left w:val="single" w:sz="8" w:space="1" w:color="auto"/>
          <w:bottom w:val="single" w:sz="8" w:space="1" w:color="auto"/>
          <w:right w:val="single" w:sz="8"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shd w:val="clear" w:color="auto" w:fill="ADD8E6"/>
        </w:rPr>
      </w:pPr>
      <w:r w:rsidRPr="005E7EE4">
        <w:rPr>
          <w:rFonts w:ascii="Bookman Old Style" w:hAnsi="Bookman Old Style" w:cs="Bookman Old Style"/>
          <w:b/>
          <w:bCs/>
          <w:sz w:val="20"/>
          <w:szCs w:val="20"/>
          <w:shd w:val="clear" w:color="auto" w:fill="ADD8E6"/>
        </w:rPr>
        <w:t>Dział  855 - Rodzina</w:t>
      </w:r>
    </w:p>
    <w:p w14:paraId="37200D3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3A8E33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Kwota planowanych wydatków to  2 269 303,17 zł  w tym na :</w:t>
      </w:r>
    </w:p>
    <w:p w14:paraId="6121405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3AF475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Rozdz. 85502 - Świadczenia rodzinne i z funduszu alimentacyjnego oraz składki na ubezpieczenie emerytalne i rentowe z ubezpieczenia społecznego - kwota 1 919 369 zł, tym na zasiłki – 1 688 327,93 zł (zadanie zlecone), składki na ubezpieczenia podopiecznych -170 052,36 zł oraz na obsługę programu, zaplanowano  kwotę 60 988,71 zł  tj.  na  utrzymanie pracownika  i programu.</w:t>
      </w:r>
    </w:p>
    <w:p w14:paraId="0651A63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Rozdz. 85503-Karta Dużej Rodziny – zadanie zlecone – 187 zł.</w:t>
      </w:r>
    </w:p>
    <w:p w14:paraId="0563116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Rozdz. 85504 - Wspieranie rodziny - zaplanowane zostały środki  w kwocie 75 433,17 zł na utrzymanie  asystenta rodziny, środki własne. </w:t>
      </w:r>
    </w:p>
    <w:p w14:paraId="449F92C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Rozdz. 85508 - Rodziny zastępcze - na ten cel zaplanowana została kwota 160 000 zł  ze środków własnych.</w:t>
      </w:r>
    </w:p>
    <w:p w14:paraId="38CFC26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Rozdz. 85510 – Działalność placówek opiekuńczo-wychowawczych – 75 000 zł.</w:t>
      </w:r>
    </w:p>
    <w:p w14:paraId="1560B90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Rozdz. 85513 - Składki na ubezpieczenia zdrowotne opłacane za osoby pobierające niektóre świadczenia rodzinne – 39 314 zł  zadanie zlecone.</w:t>
      </w:r>
    </w:p>
    <w:p w14:paraId="3AA7782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5B8F02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7929"/>
      </w:tblGrid>
      <w:tr w:rsidR="00C47A69" w:rsidRPr="005E7EE4" w14:paraId="25A72F8A" w14:textId="77777777" w:rsidTr="0079615D">
        <w:tc>
          <w:tcPr>
            <w:tcW w:w="7929" w:type="dxa"/>
            <w:tcBorders>
              <w:top w:val="single" w:sz="4" w:space="0" w:color="000000"/>
              <w:left w:val="single" w:sz="4" w:space="0" w:color="000000"/>
              <w:bottom w:val="single" w:sz="4" w:space="0" w:color="000000"/>
              <w:right w:val="single" w:sz="4" w:space="0" w:color="000000"/>
            </w:tcBorders>
            <w:shd w:val="clear" w:color="auto" w:fill="C6D9F1"/>
          </w:tcPr>
          <w:p w14:paraId="62E27B75"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900  -  Gospodarka komunalna i ochrona środowiska.</w:t>
            </w:r>
          </w:p>
        </w:tc>
      </w:tr>
    </w:tbl>
    <w:p w14:paraId="19D79A8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F4FD4E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Planuje się łączną kwotę 710 800  zł.</w:t>
      </w:r>
    </w:p>
    <w:p w14:paraId="34A7940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Kwotę 81 600 zł planuje się jako dotację dla ZGKIM  do 1m</w:t>
      </w:r>
      <w:r w:rsidRPr="005E7EE4">
        <w:rPr>
          <w:rFonts w:ascii="Bookman Old Style" w:hAnsi="Bookman Old Style" w:cs="Bookman Old Style"/>
          <w:position w:val="6"/>
          <w:sz w:val="20"/>
          <w:szCs w:val="20"/>
        </w:rPr>
        <w:t>3</w:t>
      </w:r>
      <w:r w:rsidRPr="005E7EE4">
        <w:rPr>
          <w:rFonts w:ascii="Bookman Old Style" w:hAnsi="Bookman Old Style" w:cs="Bookman Old Style"/>
          <w:sz w:val="20"/>
          <w:szCs w:val="20"/>
        </w:rPr>
        <w:t xml:space="preserve"> odbieranych  ścieków.</w:t>
      </w:r>
    </w:p>
    <w:p w14:paraId="1BE6E95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W 2017r wprowadzony został gminny program dofinansowania budowy oczyszczalni przydomowych tam gdzie nie ma systemu kanalizacji sieciowej   (dofinansowanie do 10 000 zł) i na ten cel przeznacza się w tym roku również kwotę  170 000 zł. </w:t>
      </w:r>
    </w:p>
    <w:p w14:paraId="0491D6A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69E421F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Zaplanowane zostały kwoty na opłaty za korzystanie ze  środowiska –2 000 </w:t>
      </w:r>
      <w:proofErr w:type="spellStart"/>
      <w:r w:rsidRPr="005E7EE4">
        <w:rPr>
          <w:rFonts w:ascii="Bookman Old Style" w:hAnsi="Bookman Old Style" w:cs="Bookman Old Style"/>
          <w:sz w:val="20"/>
          <w:szCs w:val="20"/>
        </w:rPr>
        <w:t>zł.W</w:t>
      </w:r>
      <w:proofErr w:type="spellEnd"/>
      <w:r w:rsidRPr="005E7EE4">
        <w:rPr>
          <w:rFonts w:ascii="Bookman Old Style" w:hAnsi="Bookman Old Style" w:cs="Bookman Old Style"/>
          <w:sz w:val="20"/>
          <w:szCs w:val="20"/>
        </w:rPr>
        <w:t xml:space="preserve"> zakresie gospodarki odpadami – zaplanowane zostały środki na monitoring wysypiska śmieci - 45 000 zł.  oraz za rekultywację  i likwidację wysypiska -10 000 zł.  Kwota 14 000zł zaplanowana została na utrzymanie toalety publicznej oraz wynajem kabiny </w:t>
      </w:r>
      <w:proofErr w:type="spellStart"/>
      <w:r w:rsidRPr="005E7EE4">
        <w:rPr>
          <w:rFonts w:ascii="Bookman Old Style" w:hAnsi="Bookman Old Style" w:cs="Bookman Old Style"/>
          <w:sz w:val="20"/>
          <w:szCs w:val="20"/>
        </w:rPr>
        <w:t>Toy</w:t>
      </w:r>
      <w:proofErr w:type="spellEnd"/>
      <w:r w:rsidRPr="005E7EE4">
        <w:rPr>
          <w:rFonts w:ascii="Bookman Old Style" w:hAnsi="Bookman Old Style" w:cs="Bookman Old Style"/>
          <w:sz w:val="20"/>
          <w:szCs w:val="20"/>
        </w:rPr>
        <w:t xml:space="preserve"> </w:t>
      </w:r>
      <w:proofErr w:type="spellStart"/>
      <w:r w:rsidRPr="005E7EE4">
        <w:rPr>
          <w:rFonts w:ascii="Bookman Old Style" w:hAnsi="Bookman Old Style" w:cs="Bookman Old Style"/>
          <w:sz w:val="20"/>
          <w:szCs w:val="20"/>
        </w:rPr>
        <w:t>Toy</w:t>
      </w:r>
      <w:proofErr w:type="spellEnd"/>
      <w:r w:rsidRPr="005E7EE4">
        <w:rPr>
          <w:rFonts w:ascii="Bookman Old Style" w:hAnsi="Bookman Old Style" w:cs="Bookman Old Style"/>
          <w:sz w:val="20"/>
          <w:szCs w:val="20"/>
        </w:rPr>
        <w:t xml:space="preserve"> przy MOR.</w:t>
      </w:r>
    </w:p>
    <w:p w14:paraId="6FF849D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 utrzymanie zieleni zaplanowano 69 700 zł. Z funduszy sołeckich na utrzymanie zieleni przeznaczono kwotę 59 700 zł, w tym 28 500 zł jako dofinansowanie zakupu przez Gminę kosiarki bijakowej :</w:t>
      </w:r>
    </w:p>
    <w:p w14:paraId="233584A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Kosakowo na zakup paliwa i części do kosiarek – 3 500 zł,</w:t>
      </w:r>
    </w:p>
    <w:p w14:paraId="572F333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Bajory – zakup  paliwa  i części – 3 800 zł,</w:t>
      </w:r>
    </w:p>
    <w:p w14:paraId="48CCAD6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Solanka - na zakup  paliwa  do kosiarek , kwiatów krzewów – 8 000 zł,</w:t>
      </w:r>
    </w:p>
    <w:p w14:paraId="6F2636B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Leśniewo - na zakup paliwa do kosiarki i zakup zieleni  – 4 500 zł,</w:t>
      </w:r>
    </w:p>
    <w:p w14:paraId="280EF27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Jegławki -  paliwa i akcesoriów do kosiarek  - 6 500 zł,</w:t>
      </w:r>
    </w:p>
    <w:p w14:paraId="60777D3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Siniec - zakup paliwa i akcesoriów do kosiarki -4 700 zł</w:t>
      </w:r>
    </w:p>
    <w:p w14:paraId="630C831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Wilczyny – zakup paliwa – 2 800 zł,</w:t>
      </w:r>
    </w:p>
    <w:p w14:paraId="720E2C2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Leśny Rów -zakup  części i paliwa 2 600 zł,</w:t>
      </w:r>
    </w:p>
    <w:p w14:paraId="24C188E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Silec - paliwo i części  2 300 zł,  </w:t>
      </w:r>
    </w:p>
    <w:p w14:paraId="2FACBAA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Srokowo – zakup ławeczek, kwiaty i krzewy-19 000zł,</w:t>
      </w:r>
    </w:p>
    <w:p w14:paraId="1080E11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Jankowice – 2 000 zł. </w:t>
      </w:r>
    </w:p>
    <w:p w14:paraId="3B4751E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A1E912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Na opłatę za oświetlenie uliczne przeznacza się kwotę  359 000 zł, w tym m.in. na   zakup  energii 200 000 zł,   przebudowa i wymiany lamp  oraz  na konserwację i remonty oświetlenia ulicznego   – 100 000zł. Wykonanie ekspertyzy oświetlenia ulic i dróg 20 000 zł oraz modernizacja oświetlenia w gminie – </w:t>
      </w:r>
      <w:r w:rsidRPr="005E7EE4">
        <w:rPr>
          <w:rFonts w:ascii="Bookman Old Style" w:hAnsi="Bookman Old Style" w:cs="Bookman Old Style"/>
          <w:sz w:val="20"/>
          <w:szCs w:val="20"/>
        </w:rPr>
        <w:br/>
        <w:t>20 000 zł.</w:t>
      </w:r>
    </w:p>
    <w:p w14:paraId="41B3EE9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 Funduszy sołeckich zaplanowano również : </w:t>
      </w:r>
    </w:p>
    <w:p w14:paraId="2ED4299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Srokowo – zakup lampy solarnej (ul. Brzozowa) – 8 000 zł,</w:t>
      </w:r>
    </w:p>
    <w:p w14:paraId="1C4D25F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Leśniewo - zakup lampy solarnej – 8 500 zł,</w:t>
      </w:r>
    </w:p>
    <w:p w14:paraId="56B5EB2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Bajory – wymiana na oświetlenie </w:t>
      </w:r>
      <w:proofErr w:type="spellStart"/>
      <w:r w:rsidRPr="005E7EE4">
        <w:rPr>
          <w:rFonts w:ascii="Bookman Old Style" w:hAnsi="Bookman Old Style" w:cs="Bookman Old Style"/>
          <w:sz w:val="20"/>
          <w:szCs w:val="20"/>
        </w:rPr>
        <w:t>ledowe</w:t>
      </w:r>
      <w:proofErr w:type="spellEnd"/>
      <w:r w:rsidRPr="005E7EE4">
        <w:rPr>
          <w:rFonts w:ascii="Bookman Old Style" w:hAnsi="Bookman Old Style" w:cs="Bookman Old Style"/>
          <w:sz w:val="20"/>
          <w:szCs w:val="20"/>
        </w:rPr>
        <w:t xml:space="preserve"> w Brzeźnicy – 2 500 zł</w:t>
      </w:r>
    </w:p>
    <w:p w14:paraId="1C0A945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t>
      </w:r>
      <w:r w:rsidRPr="005E7EE4">
        <w:rPr>
          <w:rFonts w:ascii="Bookman Old Style" w:hAnsi="Bookman Old Style" w:cs="Bookman Old Style"/>
          <w:sz w:val="20"/>
          <w:szCs w:val="20"/>
        </w:rPr>
        <w:tab/>
        <w:t xml:space="preserve">Zaplanowane zostały środki w kwocie 100 000 zł na utrzymanie psów </w:t>
      </w:r>
      <w:r w:rsidRPr="005E7EE4">
        <w:rPr>
          <w:rFonts w:ascii="Bookman Old Style" w:hAnsi="Bookman Old Style" w:cs="Bookman Old Style"/>
          <w:sz w:val="20"/>
          <w:szCs w:val="20"/>
        </w:rPr>
        <w:br/>
        <w:t>i kotów z naszej gminy w schronisku.</w:t>
      </w:r>
    </w:p>
    <w:p w14:paraId="5CE9229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lastRenderedPageBreak/>
        <w:tab/>
        <w:t xml:space="preserve">Na zakup karmy dla dziko żyjących kotów  zaplanowano 8 000 zł. na sterylizację i kastrację dziko żyjących kotów -15 000zł  </w:t>
      </w:r>
    </w:p>
    <w:p w14:paraId="76E1176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Wydatki  związane z gromadzeniem opłat na ochronę środowiska -3 000zł.</w:t>
      </w:r>
    </w:p>
    <w:p w14:paraId="344ACF3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8168"/>
      </w:tblGrid>
      <w:tr w:rsidR="00C47A69" w:rsidRPr="005E7EE4" w14:paraId="6CC14789" w14:textId="77777777" w:rsidTr="0079615D">
        <w:tc>
          <w:tcPr>
            <w:tcW w:w="8168" w:type="dxa"/>
            <w:tcBorders>
              <w:top w:val="single" w:sz="4" w:space="0" w:color="000000"/>
              <w:left w:val="single" w:sz="4" w:space="0" w:color="000000"/>
              <w:bottom w:val="single" w:sz="4" w:space="0" w:color="000000"/>
              <w:right w:val="single" w:sz="4" w:space="0" w:color="000000"/>
            </w:tcBorders>
            <w:shd w:val="clear" w:color="auto" w:fill="C6D9F1"/>
          </w:tcPr>
          <w:p w14:paraId="34FD1953"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b/>
                <w:bCs/>
                <w:sz w:val="20"/>
                <w:szCs w:val="20"/>
              </w:rPr>
            </w:pPr>
            <w:r w:rsidRPr="005E7EE4">
              <w:rPr>
                <w:rFonts w:ascii="Bookman Old Style" w:hAnsi="Bookman Old Style" w:cs="Bookman Old Style"/>
                <w:b/>
                <w:bCs/>
                <w:sz w:val="20"/>
                <w:szCs w:val="20"/>
              </w:rPr>
              <w:t>Dział  921  -  Kultura i ochrona dziedzictwa narodowego.</w:t>
            </w:r>
          </w:p>
        </w:tc>
      </w:tr>
    </w:tbl>
    <w:p w14:paraId="4DE2506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E34309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Planuje się wydatki w kwocie  5 639 447,94 zł, w tym na:</w:t>
      </w:r>
    </w:p>
    <w:p w14:paraId="333956F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9CA257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Dotację dla jednostek upowszechniania kultury tzn. Gminnego Ośrodka Kultury  w Srokowie –  884 967 zł w tym na: działalność domu kultury – 526 539 zł, biblioteki -  172 888 zł sport 185 540 </w:t>
      </w:r>
      <w:proofErr w:type="spellStart"/>
      <w:r w:rsidRPr="005E7EE4">
        <w:rPr>
          <w:rFonts w:ascii="Bookman Old Style" w:hAnsi="Bookman Old Style" w:cs="Bookman Old Style"/>
          <w:sz w:val="20"/>
          <w:szCs w:val="20"/>
        </w:rPr>
        <w:t>zł.W</w:t>
      </w:r>
      <w:proofErr w:type="spellEnd"/>
      <w:r w:rsidRPr="005E7EE4">
        <w:rPr>
          <w:rFonts w:ascii="Bookman Old Style" w:hAnsi="Bookman Old Style" w:cs="Bookman Old Style"/>
          <w:sz w:val="20"/>
          <w:szCs w:val="20"/>
        </w:rPr>
        <w:t xml:space="preserve"> dotacji na Dom Kultury zawarte są środki na organizację Dni Srokowa i Dożynek Gminnych.</w:t>
      </w:r>
    </w:p>
    <w:p w14:paraId="1B0BF0A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41B961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Zaplanowane zostały środki na umowy zlecenia i pochodne  od tych umów dla  opiekunek świetlic wiejskich – 57 000zł   tj. na umowy zlecenia oraz  pochodne od tych zleceń.</w:t>
      </w:r>
    </w:p>
    <w:p w14:paraId="2159303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 zakup energii przewidziano – 160 000 zł. Na zakup węgla do Domu Kultury i  świetlic zaplanowano 50 000 zł, na  drobne remonty  i  prace konserwacyjne przy kotłowni zaplanowano 8 000 zł.  ubezpieczenie Domu Kultury i świetlic- 8 000 zł, na opłaty  śmieciowe za świetlice- 18 000 zł.</w:t>
      </w:r>
    </w:p>
    <w:p w14:paraId="759B9B9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DAD32D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Z Funduszy sołeckich zaplanowane zostały środki na utrzymanie świetlic i ich remont  :</w:t>
      </w:r>
    </w:p>
    <w:p w14:paraId="28836E0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FS Solanka – 10 000 zł, FS Leśniewo – 4 000 zł, FS Bajory –  2 206,51 zł, FS Wilczyny – 13 213,08 zł , FS Siniec – 10 000 zł , FS Kosakowo – 16 821,27 zł , FS Jegławki – 8 000 zł, FS Silec – 1 791,40 zł, FS Jankowice – 12 988,68 zł</w:t>
      </w:r>
    </w:p>
    <w:p w14:paraId="5521680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DA17C3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Zaplanowane zostały w Urzędzie Gminy środki na termomodernizację budynku GOK w kwocie 4 550 0000 zł (4 050 000 zł – dotacja, 500 000 zł stanowią środki własne).</w:t>
      </w:r>
    </w:p>
    <w:p w14:paraId="3726F40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C6C138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Zaplanowane  zostały też środki na konkursy dla organizacji pozarządowych na organizację zadania w zakresie podtrzymywania kultury i tradycji narodów gminy Srokowo- 6 000 zł.  </w:t>
      </w:r>
    </w:p>
    <w:p w14:paraId="0936B06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tbl>
      <w:tblPr>
        <w:tblW w:w="0" w:type="auto"/>
        <w:tblInd w:w="-5" w:type="dxa"/>
        <w:tblLayout w:type="fixed"/>
        <w:tblLook w:val="0000" w:firstRow="0" w:lastRow="0" w:firstColumn="0" w:lastColumn="0" w:noHBand="0" w:noVBand="0"/>
      </w:tblPr>
      <w:tblGrid>
        <w:gridCol w:w="5468"/>
      </w:tblGrid>
      <w:tr w:rsidR="00C47A69" w:rsidRPr="005E7EE4" w14:paraId="78659DEC" w14:textId="77777777" w:rsidTr="0079615D">
        <w:tc>
          <w:tcPr>
            <w:tcW w:w="5468" w:type="dxa"/>
            <w:tcBorders>
              <w:top w:val="single" w:sz="4" w:space="0" w:color="000000"/>
              <w:left w:val="single" w:sz="4" w:space="0" w:color="000000"/>
              <w:bottom w:val="single" w:sz="4" w:space="0" w:color="000000"/>
              <w:right w:val="single" w:sz="4" w:space="0" w:color="000000"/>
            </w:tcBorders>
            <w:shd w:val="clear" w:color="auto" w:fill="C6D9F1"/>
          </w:tcPr>
          <w:p w14:paraId="1219873B" w14:textId="77777777" w:rsidR="00C47A69" w:rsidRPr="005E7EE4" w:rsidRDefault="00C47A69" w:rsidP="007961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Dział  926  -  Kultura fizyczna i sport.</w:t>
            </w:r>
          </w:p>
        </w:tc>
      </w:tr>
    </w:tbl>
    <w:p w14:paraId="6D686F7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A89883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Wydatki w kwocie 274 382,32 zł. planuje się przeznaczyć na:</w:t>
      </w:r>
    </w:p>
    <w:p w14:paraId="693A96C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dotacja dla GOK Srokowo na  bieżące utrzymanie hali sportowej i zespołu boisk ”Orlik” oraz  działalność na tych obiektach – 185 540 zł.</w:t>
      </w:r>
    </w:p>
    <w:p w14:paraId="07B7BF2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w Urzędzie zaplanowane są środki na zakup energii na hali Śnieżka – 7 000 zł, ubezpieczenie hali 1 500 zł.</w:t>
      </w:r>
    </w:p>
    <w:p w14:paraId="2F2D8ACC"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 pozostałej działalności w tym dziale zaplanowane zostały środki w łącznej kwocie 80 342,32 zł, w tym m.in.: na organizację zajęć podczas ferii i wakacji, dla dzieci przez organizacje pozarządowe –30 000zł.w tym  zajęcia letnie </w:t>
      </w:r>
    </w:p>
    <w:p w14:paraId="0132741A"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i zimowe, w tym wakacje w siodle 6 000zł , prowadzenie szkółki żeglarskiej  10 000 zł oraz optymistyczne wakacje 12 000 zł.</w:t>
      </w:r>
    </w:p>
    <w:p w14:paraId="079CC192" w14:textId="77777777" w:rsidR="00C47A69" w:rsidRPr="005E7EE4" w:rsidRDefault="00C47A69" w:rsidP="00C47A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Bookman Old Style" w:hAnsi="Bookman Old Style" w:cs="Bookman Old Style"/>
          <w:sz w:val="20"/>
          <w:szCs w:val="20"/>
        </w:rPr>
      </w:pPr>
      <w:r w:rsidRPr="005E7EE4">
        <w:rPr>
          <w:rFonts w:ascii="Bookman Old Style" w:hAnsi="Bookman Old Style" w:cs="Bookman Old Style"/>
          <w:sz w:val="20"/>
          <w:szCs w:val="20"/>
        </w:rPr>
        <w:t>- w ramach funduszy sołeckich, w tym dziale przewidziano kwotę 43 342,32 zł.</w:t>
      </w:r>
    </w:p>
    <w:p w14:paraId="23BAB36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4C80CEE5"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048DF4E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54FA266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1BA106E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0B91B31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sz w:val="20"/>
          <w:szCs w:val="20"/>
        </w:rPr>
      </w:pPr>
    </w:p>
    <w:p w14:paraId="6F8F580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rPr>
      </w:pPr>
      <w:r w:rsidRPr="005E7EE4">
        <w:rPr>
          <w:rFonts w:ascii="Bookman Old Style" w:hAnsi="Bookman Old Style" w:cs="Bookman Old Style"/>
          <w:b/>
          <w:bCs/>
          <w:sz w:val="20"/>
          <w:szCs w:val="20"/>
        </w:rPr>
        <w:lastRenderedPageBreak/>
        <w:t>Wydatki majątkowe</w:t>
      </w:r>
    </w:p>
    <w:p w14:paraId="6931285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1DE547C8"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r w:rsidRPr="005E7EE4">
        <w:rPr>
          <w:rFonts w:ascii="Bookman Old Style" w:hAnsi="Bookman Old Style" w:cs="Bookman Old Style"/>
          <w:sz w:val="20"/>
          <w:szCs w:val="20"/>
        </w:rPr>
        <w:tab/>
      </w:r>
      <w:r w:rsidRPr="005E7EE4">
        <w:rPr>
          <w:rFonts w:ascii="Bookman Old Style" w:hAnsi="Bookman Old Style" w:cs="Bookman Old Style"/>
          <w:sz w:val="20"/>
          <w:szCs w:val="20"/>
        </w:rPr>
        <w:tab/>
        <w:t>Łącznie w bieżącym roku na wydatki majątkowe przeznacza się kwotę             19 307 500 zł w tym:</w:t>
      </w:r>
    </w:p>
    <w:p w14:paraId="7FFF83A4"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p>
    <w:p w14:paraId="086A2F6E"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r w:rsidRPr="005E7EE4">
        <w:rPr>
          <w:rFonts w:ascii="Bookman Old Style" w:hAnsi="Bookman Old Style" w:cs="Bookman Old Style"/>
          <w:sz w:val="20"/>
          <w:szCs w:val="20"/>
        </w:rPr>
        <w:t>- na zadania inwestycyjne jednostek  18 837 500 zł,</w:t>
      </w:r>
    </w:p>
    <w:p w14:paraId="6CAA4462"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r w:rsidRPr="005E7EE4">
        <w:rPr>
          <w:rFonts w:ascii="Bookman Old Style" w:hAnsi="Bookman Old Style" w:cs="Bookman Old Style"/>
          <w:sz w:val="20"/>
          <w:szCs w:val="20"/>
        </w:rPr>
        <w:t>- rezerwa na zadania inwestycyjne 100 000 zł,</w:t>
      </w:r>
    </w:p>
    <w:p w14:paraId="5B0E50FF"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r w:rsidRPr="005E7EE4">
        <w:rPr>
          <w:rFonts w:ascii="Bookman Old Style" w:hAnsi="Bookman Old Style" w:cs="Bookman Old Style"/>
          <w:sz w:val="20"/>
          <w:szCs w:val="20"/>
        </w:rPr>
        <w:t>- na  pozostałe zadania majątkowe  przeznacza się 370 000 zł w tym na:  zadania realizowane wspólnie z Powiatem Kętrzyn – kontynuacja remontu drogi Srokowo-Bajory – 200 000 zł, kwota 170 000 zł przeznaczona jest na dotacje beneficjentom do budowy przydomowych oczyszczalni ścieków.</w:t>
      </w:r>
    </w:p>
    <w:p w14:paraId="4F4627F8"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p>
    <w:p w14:paraId="51782D0F" w14:textId="77777777" w:rsidR="00C47A69" w:rsidRPr="005E7EE4" w:rsidRDefault="00C47A69" w:rsidP="00C47A69">
      <w:pPr>
        <w:widowControl w:val="0"/>
        <w:tabs>
          <w:tab w:val="left" w:pos="60"/>
          <w:tab w:val="left" w:pos="120"/>
          <w:tab w:val="left" w:pos="180"/>
          <w:tab w:val="left" w:pos="828"/>
          <w:tab w:val="left" w:pos="1536"/>
          <w:tab w:val="left" w:pos="2244"/>
          <w:tab w:val="left" w:pos="2952"/>
          <w:tab w:val="left" w:pos="3660"/>
          <w:tab w:val="left" w:pos="4368"/>
          <w:tab w:val="left" w:pos="5076"/>
          <w:tab w:val="left" w:pos="5784"/>
          <w:tab w:val="left" w:pos="6492"/>
          <w:tab w:val="left" w:pos="7200"/>
          <w:tab w:val="left" w:pos="7908"/>
        </w:tabs>
        <w:autoSpaceDE w:val="0"/>
        <w:autoSpaceDN w:val="0"/>
        <w:adjustRightInd w:val="0"/>
        <w:spacing w:after="0" w:line="240" w:lineRule="auto"/>
        <w:ind w:left="60"/>
        <w:jc w:val="both"/>
        <w:rPr>
          <w:rFonts w:ascii="Bookman Old Style" w:hAnsi="Bookman Old Style" w:cs="Bookman Old Style"/>
          <w:sz w:val="20"/>
          <w:szCs w:val="20"/>
        </w:rPr>
      </w:pPr>
      <w:r w:rsidRPr="005E7EE4">
        <w:rPr>
          <w:rFonts w:ascii="Bookman Old Style" w:hAnsi="Bookman Old Style" w:cs="Bookman Old Style"/>
          <w:sz w:val="20"/>
          <w:szCs w:val="20"/>
        </w:rPr>
        <w:tab/>
      </w:r>
      <w:r w:rsidRPr="005E7EE4">
        <w:rPr>
          <w:rFonts w:ascii="Bookman Old Style" w:hAnsi="Bookman Old Style" w:cs="Bookman Old Style"/>
          <w:sz w:val="20"/>
          <w:szCs w:val="20"/>
        </w:rPr>
        <w:tab/>
      </w:r>
      <w:r w:rsidRPr="005E7EE4">
        <w:rPr>
          <w:rFonts w:ascii="Bookman Old Style" w:hAnsi="Bookman Old Style" w:cs="Bookman Old Style"/>
          <w:sz w:val="20"/>
          <w:szCs w:val="20"/>
        </w:rPr>
        <w:tab/>
        <w:t>Na inwestycje które będą realizowane jako inwestycje wieloletnie, rozpoczęte w bieżącym  roku lub wcześniejszych latach, ale z terminem zakończenia w latach następnych, ujętych w Wieloletniej Prognozie Finansowej  przeznacza się kwotę  16 130 000 zł.</w:t>
      </w:r>
    </w:p>
    <w:p w14:paraId="0A657BB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248824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W tym zakresie planuje się do realizacji następujące zadania:</w:t>
      </w:r>
    </w:p>
    <w:p w14:paraId="62BA093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5FFC0AC"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termomodernizacja budynku Szkoły Podstawowej w Srokowie,</w:t>
      </w:r>
    </w:p>
    <w:p w14:paraId="0F8F437B"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sz w:val="20"/>
          <w:szCs w:val="20"/>
        </w:rPr>
        <w:t>budowa</w:t>
      </w:r>
      <w:r w:rsidRPr="005E7EE4">
        <w:rPr>
          <w:rFonts w:ascii="Bookman Old Style" w:hAnsi="Bookman Old Style" w:cs="Bookman Old Style"/>
          <w:color w:val="000000"/>
          <w:sz w:val="20"/>
          <w:szCs w:val="20"/>
        </w:rPr>
        <w:t xml:space="preserve"> stacji uzdatniania wody w Srokowie,</w:t>
      </w:r>
    </w:p>
    <w:p w14:paraId="061C739E"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termomodernizacja budynku Gminnego Ośrodka Kultury w Srokowie.</w:t>
      </w:r>
    </w:p>
    <w:p w14:paraId="0C8C352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9DF572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Bookman Old Style" w:hAnsi="Bookman Old Style" w:cs="Bookman Old Style"/>
          <w:b/>
          <w:bCs/>
          <w:color w:val="000000"/>
          <w:sz w:val="20"/>
          <w:szCs w:val="20"/>
        </w:rPr>
      </w:pPr>
      <w:r w:rsidRPr="005E7EE4">
        <w:rPr>
          <w:rFonts w:ascii="Bookman Old Style" w:hAnsi="Bookman Old Style" w:cs="Bookman Old Style"/>
          <w:b/>
          <w:bCs/>
          <w:color w:val="000000"/>
          <w:sz w:val="20"/>
          <w:szCs w:val="20"/>
        </w:rPr>
        <w:t>Poszczególne jednostki budżetowe gminy na swoją działalność statutową otrzymają  następujące środki :</w:t>
      </w:r>
    </w:p>
    <w:p w14:paraId="081F726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color w:val="000000"/>
          <w:sz w:val="20"/>
          <w:szCs w:val="20"/>
        </w:rPr>
      </w:pPr>
    </w:p>
    <w:p w14:paraId="3974770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b/>
          <w:bCs/>
          <w:color w:val="000000"/>
          <w:sz w:val="20"/>
          <w:szCs w:val="20"/>
        </w:rPr>
        <w:t>Urząd Gminy</w:t>
      </w:r>
      <w:r w:rsidRPr="005E7EE4">
        <w:rPr>
          <w:rFonts w:ascii="Bookman Old Style" w:hAnsi="Bookman Old Style" w:cs="Bookman Old Style"/>
          <w:color w:val="000000"/>
          <w:sz w:val="20"/>
          <w:szCs w:val="20"/>
        </w:rPr>
        <w:t xml:space="preserve"> –  29 244 112,05 zł, w tym:</w:t>
      </w:r>
    </w:p>
    <w:p w14:paraId="4406A4A0"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środki na realizację zadań inwestycyjnych:</w:t>
      </w:r>
    </w:p>
    <w:p w14:paraId="4DE6759A"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termomodernizacja budynku Szkoły Podstawowej w Srokowie,</w:t>
      </w:r>
    </w:p>
    <w:p w14:paraId="1D3A68DE" w14:textId="77777777" w:rsidR="00C47A69" w:rsidRPr="005E7EE4" w:rsidRDefault="00C47A69" w:rsidP="00C47A69">
      <w:pPr>
        <w:widowControl w:val="0"/>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sz w:val="20"/>
          <w:szCs w:val="20"/>
        </w:rPr>
        <w:t>budowa</w:t>
      </w:r>
      <w:r w:rsidRPr="005E7EE4">
        <w:rPr>
          <w:rFonts w:ascii="Bookman Old Style" w:hAnsi="Bookman Old Style" w:cs="Bookman Old Style"/>
          <w:color w:val="000000"/>
          <w:sz w:val="20"/>
          <w:szCs w:val="20"/>
        </w:rPr>
        <w:t xml:space="preserve"> stacji uzdatniania wody w Srokowie,</w:t>
      </w:r>
    </w:p>
    <w:p w14:paraId="64D5D0E8"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termomodernizacja budynku OSP w Srokowie i Jegławkach,</w:t>
      </w:r>
    </w:p>
    <w:p w14:paraId="79BC4053" w14:textId="77777777" w:rsidR="00C47A69" w:rsidRPr="005E7EE4" w:rsidRDefault="00C47A69" w:rsidP="00C47A69">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Bookman Old Style" w:hAnsi="Bookman Old Style" w:cs="Bookman Old Style"/>
          <w:color w:val="000000"/>
          <w:sz w:val="20"/>
          <w:szCs w:val="20"/>
        </w:rPr>
      </w:pPr>
      <w:r w:rsidRPr="005E7EE4">
        <w:rPr>
          <w:rFonts w:ascii="Bookman Old Style" w:hAnsi="Bookman Old Style" w:cs="Bookman Old Style"/>
          <w:color w:val="000000"/>
          <w:sz w:val="20"/>
          <w:szCs w:val="20"/>
        </w:rPr>
        <w:t>termomodernizacja budynku Gminnego Ośrodka Kultury w Srokowie.</w:t>
      </w:r>
    </w:p>
    <w:p w14:paraId="45FCAD8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color w:val="000000"/>
          <w:sz w:val="20"/>
          <w:szCs w:val="20"/>
        </w:rPr>
      </w:pPr>
    </w:p>
    <w:p w14:paraId="099929B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b/>
          <w:bCs/>
          <w:sz w:val="20"/>
          <w:szCs w:val="20"/>
        </w:rPr>
        <w:t>Centrum Usług Społecznych</w:t>
      </w:r>
      <w:r w:rsidRPr="005E7EE4">
        <w:rPr>
          <w:rFonts w:ascii="Bookman Old Style" w:hAnsi="Bookman Old Style" w:cs="Bookman Old Style"/>
          <w:sz w:val="20"/>
          <w:szCs w:val="20"/>
        </w:rPr>
        <w:t xml:space="preserve"> –  5 403 634,14 zł, w tym środki Gminy  -1 873 057 zł, Wojewody 2 662 788 zł, z Programu Operacyjnego  Wiedza Edukacja Rozwój  – 867 789 zł.</w:t>
      </w:r>
    </w:p>
    <w:p w14:paraId="53E25B5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2DD7479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b/>
          <w:bCs/>
          <w:sz w:val="20"/>
          <w:szCs w:val="20"/>
        </w:rPr>
        <w:t>Szkoła Podstawowa w Srokowie</w:t>
      </w:r>
      <w:r w:rsidRPr="005E7EE4">
        <w:rPr>
          <w:rFonts w:ascii="Bookman Old Style" w:hAnsi="Bookman Old Style" w:cs="Bookman Old Style"/>
          <w:sz w:val="20"/>
          <w:szCs w:val="20"/>
        </w:rPr>
        <w:t xml:space="preserve">  – 5 230 885,65 zł  </w:t>
      </w:r>
    </w:p>
    <w:p w14:paraId="36E13E2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A1AF62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r w:rsidRPr="005E7EE4">
        <w:rPr>
          <w:rFonts w:ascii="Bookman Old Style" w:hAnsi="Bookman Old Style" w:cs="Bookman Old Style"/>
          <w:b/>
          <w:bCs/>
          <w:sz w:val="20"/>
          <w:szCs w:val="20"/>
        </w:rPr>
        <w:t>Samorządowy Zakład Budżetowy</w:t>
      </w:r>
    </w:p>
    <w:p w14:paraId="7762EE2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b/>
          <w:bCs/>
          <w:sz w:val="20"/>
          <w:szCs w:val="20"/>
        </w:rPr>
      </w:pPr>
    </w:p>
    <w:p w14:paraId="2957CEF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Zakład Gospodarki Komunalnej i Mieszkaniowej swoją  bieżącą działalność statutową będzie realizował w 2023 r z własnych przychodów oraz dotacji przedmiotowej w kwocie 852 630 zł . Planowane przychody jak i koszty zakładu na rok 2023  przedstawia załącznik nr 12. </w:t>
      </w:r>
    </w:p>
    <w:p w14:paraId="28AB065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p>
    <w:p w14:paraId="441EE4B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Limit płac dla zakładu  ustalony zostanie na podstawie planu finansowego po przedłożeniu projektu budżetu  i przekazanej informacji   o  planowanej dotacji dla zakładu. </w:t>
      </w:r>
    </w:p>
    <w:p w14:paraId="7039014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5F378A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b/>
          <w:bCs/>
          <w:sz w:val="20"/>
          <w:szCs w:val="20"/>
        </w:rPr>
        <w:t>Samorządowa instytucja kultury</w:t>
      </w:r>
      <w:r w:rsidRPr="005E7EE4">
        <w:rPr>
          <w:rFonts w:ascii="Bookman Old Style" w:hAnsi="Bookman Old Style" w:cs="Bookman Old Style"/>
          <w:sz w:val="20"/>
          <w:szCs w:val="20"/>
        </w:rPr>
        <w:t xml:space="preserve"> otrzyma na swoją działalność kwotę </w:t>
      </w:r>
      <w:r w:rsidRPr="005E7EE4">
        <w:rPr>
          <w:rFonts w:ascii="Bookman Old Style" w:hAnsi="Bookman Old Style" w:cs="Bookman Old Style"/>
          <w:sz w:val="20"/>
          <w:szCs w:val="20"/>
        </w:rPr>
        <w:br/>
        <w:t>884 967 zł . Kwota przewiduje środki na realizację zadań Gminy tj. na prowadzenie:</w:t>
      </w:r>
    </w:p>
    <w:p w14:paraId="786899C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  Biblioteki – 172 888 zł.,</w:t>
      </w:r>
    </w:p>
    <w:p w14:paraId="5FE02B7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  Domu Kultury – 526 539 zł.</w:t>
      </w:r>
    </w:p>
    <w:p w14:paraId="35F0CC8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  Halę Śnieżka i Boisko Orlik -185 540zł.</w:t>
      </w:r>
    </w:p>
    <w:p w14:paraId="71E3FFE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52DD5A7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Tak jak każdego roku informujemy, że  dodatkowe środki instytucja musi pozyskać z </w:t>
      </w:r>
      <w:r w:rsidRPr="005E7EE4">
        <w:rPr>
          <w:rFonts w:ascii="Bookman Old Style" w:hAnsi="Bookman Old Style" w:cs="Bookman Old Style"/>
          <w:sz w:val="20"/>
          <w:szCs w:val="20"/>
        </w:rPr>
        <w:lastRenderedPageBreak/>
        <w:t>zewnątrz. Należałoby także postarać się o pozyskanie  zwiększonych  dochodów własnych, ponieważ  aby podwyższyć standard usług dla ludności instytucja musi być  bardzo  aktywna  w pozyskiwaniu  środków.</w:t>
      </w:r>
    </w:p>
    <w:p w14:paraId="10E3A84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Gmina jako założyciel tej jednostki zgodnie z ustawą o prowadzeniu instytucji kultury  ma obowiązek zabezpieczenia płac i utrzymania obiektu.</w:t>
      </w:r>
    </w:p>
    <w:p w14:paraId="08BC402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Instytucja zatrudnia 1 osobę w bibliotece na pełen etat oraz w Domu Kultury  4 osoby na pełnych etatach. Na  obiektach sportowych tj. na hali Śnieżka zatrudniona jest 1 osoba i na boisku Orlik 1 osoba. Są to pracownicy na pełnych etatach. W roku 2023 planowane jest zatrudnienie jednej osoby wspomagającej pracę w bibliotece oraz prowadzenie zajęć informatycznych. Zatrudnienie osoby w bibliotece umożliwi większą dostępność do czytelnictwa oraz ciągłą pracę. Obecnie w czasie urlopu czy innych nieobecności bibliotekarki, biblioteka jest zamykana.</w:t>
      </w:r>
    </w:p>
    <w:p w14:paraId="38F507A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Limit płac dla instytucji kultury ustalony zostanie na podstawie planu finansowego po przedłożeniu przeze mnie projektu budżetu  i przekazanej informacji o  planowanej dotacji . Limit ten dotyczyć będzie  środków otrzymanych w ramach dotacji dla samorządowej instytucji kultury  z organu założycielskiego jakim jest  gmina.  Wszelkie inne pozyskane środki na płace </w:t>
      </w:r>
      <w:r w:rsidRPr="005E7EE4">
        <w:rPr>
          <w:rFonts w:ascii="Bookman Old Style" w:hAnsi="Bookman Old Style" w:cs="Bookman Old Style"/>
          <w:sz w:val="20"/>
          <w:szCs w:val="20"/>
        </w:rPr>
        <w:br/>
        <w:t>i zatrudnianie osób są poza limitem.</w:t>
      </w:r>
    </w:p>
    <w:p w14:paraId="2B329CE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FBB307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Na koniec roku 2022 nie przewidujemy żadnego zadłużenia. Nie przewiduje także się  zobowiązań wymagalnych w jednostkach gminy na koniec 2022 r. </w:t>
      </w:r>
    </w:p>
    <w:p w14:paraId="5B3E8B6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 W roku 2023 planowane jest zaciągnięcie kredytu na zadania inwestycyjne w wysokości 2 000 000 zł. Kwota ta będzie przeznaczona na sfinansowanie udziału własnego w zadaniach inwestycyjnych o łącznej wysokości 18 837 500 zł.</w:t>
      </w:r>
    </w:p>
    <w:p w14:paraId="0976261E"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4A0F58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Od  trzech lat w związku z  pandemią </w:t>
      </w:r>
      <w:proofErr w:type="spellStart"/>
      <w:r w:rsidRPr="005E7EE4">
        <w:rPr>
          <w:rFonts w:ascii="Bookman Old Style" w:hAnsi="Bookman Old Style" w:cs="Bookman Old Style"/>
          <w:sz w:val="20"/>
          <w:szCs w:val="20"/>
        </w:rPr>
        <w:t>Coronavirusa</w:t>
      </w:r>
      <w:proofErr w:type="spellEnd"/>
      <w:r w:rsidRPr="005E7EE4">
        <w:rPr>
          <w:rFonts w:ascii="Bookman Old Style" w:hAnsi="Bookman Old Style" w:cs="Bookman Old Style"/>
          <w:sz w:val="20"/>
          <w:szCs w:val="20"/>
        </w:rPr>
        <w:t xml:space="preserve"> jest bardzo trudno realizować budżet zgodnie z planem.  Nie można być pewnym ani cen ani terminów. Rok 2023 w finansach gminy  nie zapowiada się lepiej.  Wszystkie dotacje na zadania zlecone i własne są w wysokości zbliżonych do otrzymanych w roku 2022. </w:t>
      </w:r>
    </w:p>
    <w:p w14:paraId="7DF7674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742BE1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Należy nadmienić, że na dzień wykonania projektu budżetu nie są znane ostateczne ceny prądu, gazu, wody i ścieków.</w:t>
      </w:r>
    </w:p>
    <w:p w14:paraId="7683D01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Aby zachować płynność finansową, bardzo rozważnie i skrupulatnie rozpatrywać należy wszelkie odroczenia, unikać umorzeń, będzie to trudne, że względu na problemy finansowe podatników  z związku z szalonym wzrostem cen. </w:t>
      </w:r>
    </w:p>
    <w:p w14:paraId="39D24092"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Gmina zadania w zakresie gospodarki śmieciowej przekazała dla Międzygminnego Związku Gospodarki odpadami dlatego nie ma w budżecie środków na ten cel poza opłatami do ww. związku w paragrafie 4520.</w:t>
      </w:r>
    </w:p>
    <w:p w14:paraId="5203E89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Kolejny rok dokładamy bardzo dużo z budżetu gminy do prowadzenia szkoły. Koszt gminy (bez kosztów dowożenia) w roku 2020 wyniesie około 1 900 000 zł. zł  tj.   36 % planowanych wydatków na szkołę. Zdecydowana większość kosztów w oświacie to wynagrodzenia nauczycieli. Coraz niższe finansowanie w formie subwencji sprawia ze gmina coraz więcej musi ponosić kosztów z własnych środków. Taka sytuacja jest niebezpieczna dla gmin bo nie stać będzie gminy na realizację inwestycji, zatrudnianie kadry fachowej  czyli na rozwój gminy.  Dotyczy to również prowadzenia CUS  coraz więcej dokładamy do utrzymania ośrodka -  koszt gminy to 1 873 057 zł  tj. 34,7 % całkowitych kosztów w 2023 r.</w:t>
      </w:r>
    </w:p>
    <w:p w14:paraId="7AFEFAF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Przewidując, że nie wszystkie należności wymagalne wobec Gminy w tym  szczególnie te największe z  tytułu łącznego zobowiązania  pieniężnego od osób fizycznych, będą zrealizowane, plan tych dochodów przyjęty jest wg  wysokości 90% planowanego przypisu  na 2023 r. plus ok  20 % zaległości z lat ubiegłych.  Potencjalne wyższe wpłaty  zaległych podatków i opłat mogą wpłynąć na wprowadzenie nowych zadań do budżetu w trakcie roku  a szczególnie tych które nie znalazły się w tym opracowaniu budżetu ale będzie to raczej trudne.</w:t>
      </w:r>
    </w:p>
    <w:p w14:paraId="22EEB73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 xml:space="preserve">          Jako gmina staramy się tworzyć dogodne warunki do  zakładania nowych firm  i </w:t>
      </w:r>
      <w:proofErr w:type="spellStart"/>
      <w:r w:rsidRPr="005E7EE4">
        <w:rPr>
          <w:rFonts w:ascii="Bookman Old Style" w:hAnsi="Bookman Old Style" w:cs="Bookman Old Style"/>
          <w:sz w:val="20"/>
          <w:szCs w:val="20"/>
        </w:rPr>
        <w:t>samozatrudniania</w:t>
      </w:r>
      <w:proofErr w:type="spellEnd"/>
      <w:r w:rsidRPr="005E7EE4">
        <w:rPr>
          <w:rFonts w:ascii="Bookman Old Style" w:hAnsi="Bookman Old Style" w:cs="Bookman Old Style"/>
          <w:sz w:val="20"/>
          <w:szCs w:val="20"/>
        </w:rPr>
        <w:t xml:space="preserve">. Jako jedna z nielicznych  gmin stosujemy obniżone stawki w  podatku od nieruchomości od tej działalności.  Stwarzamy warunki </w:t>
      </w:r>
      <w:r w:rsidRPr="005E7EE4">
        <w:rPr>
          <w:rFonts w:ascii="Bookman Old Style" w:hAnsi="Bookman Old Style" w:cs="Bookman Old Style"/>
          <w:sz w:val="20"/>
          <w:szCs w:val="20"/>
        </w:rPr>
        <w:br/>
        <w:t xml:space="preserve">i staramy się o pozyskanie nowych inwestorów, którzy chcą otwierać nowe firmy i zatrudniać </w:t>
      </w:r>
      <w:r w:rsidRPr="005E7EE4">
        <w:rPr>
          <w:rFonts w:ascii="Bookman Old Style" w:hAnsi="Bookman Old Style" w:cs="Bookman Old Style"/>
          <w:sz w:val="20"/>
          <w:szCs w:val="20"/>
        </w:rPr>
        <w:lastRenderedPageBreak/>
        <w:t xml:space="preserve">naszych mieszkańców.  Od prawie 10 lat informujemy  naszych mieszkańców o możliwościach  samozatrudnienia  i źródłach pozyskiwania środków na ten cel. Informacja o konkursach zamieszczana jest na stronach LGD i LGR ale również na stronie  internetowej gminy . Lokalna Grupa Rybacka </w:t>
      </w:r>
      <w:r w:rsidRPr="005E7EE4">
        <w:rPr>
          <w:rFonts w:ascii="Bookman Old Style" w:hAnsi="Bookman Old Style" w:cs="Bookman Old Style"/>
          <w:sz w:val="20"/>
          <w:szCs w:val="20"/>
        </w:rPr>
        <w:br/>
        <w:t>i LGD9 których jesteśmy członkami pomagają mieszkańcom i firmom pisać projekty na pozyskanie środków.</w:t>
      </w:r>
    </w:p>
    <w:p w14:paraId="3AF7789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42DA413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W 2017r po raz pierwszy GOPS korzystał z dofinansowania ze środków zewnętrznych na swoją działalność.  Obecnie  od  maja 2021r GOPS przekształcił się w Centrum Usług Społecznych  i posiada większą ofertę dla ludności niż GOPS. Uruchomienie konkursów w nowym okresie daje dodatkowe możliwości na pozyskanie środków na nowe zadania do wprowadzenia i realizacji, ponieważ nowe zadania wymagają  nowych źródeł dochodów.</w:t>
      </w:r>
    </w:p>
    <w:p w14:paraId="4A05180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Może w przyszłym roku po zakończeniu okresu projektu należałoby rozważyć połączenie dwóch jednostek ( CUS i GOK) dla lepszej obsługi mieszkańców bez zwiększania o dodatkowe koszty. </w:t>
      </w:r>
    </w:p>
    <w:p w14:paraId="407782B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Pamiętajmy jednak ze jest to ostatni rok obecnego okresu programowania.</w:t>
      </w:r>
    </w:p>
    <w:p w14:paraId="43DF36FF"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654DA02A"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Ustawa o finansach publicznych obliguje gminy do corocznego ustalania maksymalnego  poziomu spłat pożyczek i kredytów.  </w:t>
      </w:r>
    </w:p>
    <w:p w14:paraId="6E0648B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Od 2014r obowiązuje indywidualny  wskaźnik możliwości zadłużania dla każdej gminy. </w:t>
      </w:r>
    </w:p>
    <w:p w14:paraId="021F9B8D"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Ustawa o finansach publicznych obliguje gminy do realizacji budżetu </w:t>
      </w:r>
      <w:r w:rsidRPr="005E7EE4">
        <w:rPr>
          <w:rFonts w:ascii="Bookman Old Style" w:hAnsi="Bookman Old Style" w:cs="Bookman Old Style"/>
          <w:sz w:val="20"/>
          <w:szCs w:val="20"/>
        </w:rPr>
        <w:br/>
        <w:t xml:space="preserve">w sposób bardzo precyzyjny. Dochody majątkowe gminy tj. sprzedaż majątku gminy i dotacje  na zadania inwestycyjne oraz kredyty i pożyczki mogą być wykorzystane wyłącznie na zadania majątkowe w tym inwestycyjne. Wydatki bieżące mogą być wykonywane wyłącznie z dochodów bieżących oraz nadwyżki </w:t>
      </w:r>
      <w:r w:rsidRPr="005E7EE4">
        <w:rPr>
          <w:rFonts w:ascii="Bookman Old Style" w:hAnsi="Bookman Old Style" w:cs="Bookman Old Style"/>
          <w:sz w:val="20"/>
          <w:szCs w:val="20"/>
        </w:rPr>
        <w:br/>
        <w:t xml:space="preserve">i wolnych środków. Nadwyżki z lat poprzednich i wolne środki  zostały zaangażowane  w budżecie na 2023 rok. </w:t>
      </w:r>
    </w:p>
    <w:p w14:paraId="119F1D6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Tak więc środki publiczne, jakimi są finanse gminy, wszystkie jednostki zobowiązane są wydawać oszczędnie i  rozważnie.</w:t>
      </w:r>
    </w:p>
    <w:p w14:paraId="2037E691"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B95139B"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t xml:space="preserve">Niestety, jesteśmy mała gminą bez firm i rozwiniętej bazy turystycznej </w:t>
      </w:r>
      <w:r w:rsidRPr="005E7EE4">
        <w:rPr>
          <w:rFonts w:ascii="Bookman Old Style" w:hAnsi="Bookman Old Style" w:cs="Bookman Old Style"/>
          <w:sz w:val="20"/>
          <w:szCs w:val="20"/>
        </w:rPr>
        <w:br/>
        <w:t xml:space="preserve">i gastronomicznej. Sytuacja systematycznie poprawia się w zakresie turystyki. Po sprzedaży działki nad Jeziorem Rydzówka, obok naszego Kompleksu liczymy na wybudowanie bazy turystyczno-noclegowej. Gmina na niewielkie szanse na wielki rozwój ze względu na bardzo niskie dochody własne.  </w:t>
      </w:r>
    </w:p>
    <w:p w14:paraId="411DED5C"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3427CA46"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5E7EE4">
        <w:rPr>
          <w:rFonts w:ascii="Bookman Old Style" w:hAnsi="Bookman Old Style" w:cs="Bookman Old Style"/>
          <w:sz w:val="20"/>
          <w:szCs w:val="20"/>
        </w:rPr>
        <w:tab/>
        <w:t xml:space="preserve">Jak już zostało stwierdzone realizacja strony wydatków  bieżących Gminy jest uzależniona od pozyskania dochodów bieżących w związku z tym każde zadanie po stronie wydatków uzależnione jest od uzyskania zaplanowanych dochodów.  </w:t>
      </w:r>
    </w:p>
    <w:p w14:paraId="7587AFD3"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71712E0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1DFFD6D4"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Opracowała:                                                              Zatwierdził:</w:t>
      </w:r>
    </w:p>
    <w:p w14:paraId="7AE1487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2FA6326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ab/>
      </w:r>
    </w:p>
    <w:p w14:paraId="15E8A1B7"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5E7EE4">
        <w:rPr>
          <w:rFonts w:ascii="Bookman Old Style" w:hAnsi="Bookman Old Style" w:cs="Bookman Old Style"/>
          <w:sz w:val="20"/>
          <w:szCs w:val="20"/>
        </w:rPr>
        <w:t xml:space="preserve"> Skarbnik Gminy                                                         Wójt Gminy                                        </w:t>
      </w:r>
    </w:p>
    <w:p w14:paraId="1890AC78"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5E7EE4">
        <w:rPr>
          <w:rFonts w:ascii="Bookman Old Style" w:hAnsi="Bookman Old Style" w:cs="Bookman Old Style"/>
          <w:sz w:val="20"/>
          <w:szCs w:val="20"/>
        </w:rPr>
        <w:t xml:space="preserve">Małgorzata </w:t>
      </w:r>
      <w:proofErr w:type="spellStart"/>
      <w:r w:rsidRPr="005E7EE4">
        <w:rPr>
          <w:rFonts w:ascii="Bookman Old Style" w:hAnsi="Bookman Old Style" w:cs="Bookman Old Style"/>
          <w:sz w:val="20"/>
          <w:szCs w:val="20"/>
        </w:rPr>
        <w:t>Cwalina</w:t>
      </w:r>
      <w:proofErr w:type="spellEnd"/>
      <w:r w:rsidRPr="005E7EE4">
        <w:rPr>
          <w:rFonts w:ascii="Bookman Old Style" w:hAnsi="Bookman Old Style" w:cs="Bookman Old Style"/>
          <w:sz w:val="20"/>
          <w:szCs w:val="20"/>
        </w:rPr>
        <w:t xml:space="preserve"> </w:t>
      </w:r>
      <w:r w:rsidRPr="005E7EE4">
        <w:rPr>
          <w:rFonts w:ascii="Times New Roman" w:hAnsi="Times New Roman" w:cs="Times New Roman"/>
          <w:sz w:val="20"/>
          <w:szCs w:val="20"/>
        </w:rPr>
        <w:t xml:space="preserve">                                         </w:t>
      </w:r>
      <w:r w:rsidRPr="005E7EE4">
        <w:rPr>
          <w:rFonts w:ascii="Bookman Old Style" w:hAnsi="Bookman Old Style" w:cs="Bookman Old Style"/>
          <w:sz w:val="20"/>
          <w:szCs w:val="20"/>
        </w:rPr>
        <w:t xml:space="preserve">                Marek Olszewski  </w:t>
      </w:r>
    </w:p>
    <w:p w14:paraId="013539E9" w14:textId="77777777" w:rsidR="00C47A69" w:rsidRPr="005E7EE4" w:rsidRDefault="00C47A69" w:rsidP="00C47A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71FB499A" w14:textId="77777777" w:rsidR="00C47A69" w:rsidRDefault="00C47A69" w:rsidP="00C47A69"/>
    <w:p w14:paraId="51AD070B" w14:textId="77777777" w:rsidR="002C2D9F" w:rsidRDefault="002C2D9F"/>
    <w:sectPr w:rsidR="002C2D9F" w:rsidSect="0079615D">
      <w:footerReference w:type="default" r:id="rId6"/>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D569" w14:textId="77777777" w:rsidR="0079615D" w:rsidRDefault="00000000">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pPr>
    <w:r>
      <w:fldChar w:fldCharType="begin"/>
    </w:r>
    <w:r>
      <w:instrText xml:space="preserve"> PAGE \* Arabic </w:instrText>
    </w:r>
    <w:r>
      <w:fldChar w:fldCharType="separate"/>
    </w:r>
    <w:r>
      <w:t>1</w:t>
    </w:r>
    <w:r>
      <w:fldChar w:fldCharType="end"/>
    </w:r>
  </w:p>
  <w:p w14:paraId="232BE933" w14:textId="77777777" w:rsidR="0079615D" w:rsidRDefault="00000000">
    <w:pPr>
      <w:pStyle w:val="Stopka"/>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0000002"/>
    <w:multiLevelType w:val="multilevel"/>
    <w:tmpl w:val="FFFFFFFF"/>
    <w:lvl w:ilvl="0">
      <w:start w:val="1"/>
      <w:numFmt w:val="decimal"/>
      <w:lvlText w:val="%1)"/>
      <w:lvlJc w:val="left"/>
      <w:pPr>
        <w:ind w:left="720" w:hanging="360"/>
      </w:pPr>
      <w:rPr>
        <w:rFonts w:ascii="Bookman Old Style" w:hAnsi="Bookman Old Style" w:cs="Bookman Old Style"/>
        <w:b w:val="0"/>
        <w:bCs w:val="0"/>
        <w:i w:val="0"/>
        <w:iCs w:val="0"/>
        <w:strike w:val="0"/>
        <w:color w:val="auto"/>
        <w:sz w:val="20"/>
        <w:szCs w:val="20"/>
        <w:u w:val="none"/>
      </w:rPr>
    </w:lvl>
    <w:lvl w:ilvl="1">
      <w:start w:val="1"/>
      <w:numFmt w:val="decimal"/>
      <w:lvlText w:val="%2)"/>
      <w:lvlJc w:val="left"/>
      <w:pPr>
        <w:ind w:left="1080" w:hanging="360"/>
      </w:pPr>
      <w:rPr>
        <w:rFonts w:ascii="Bookman Old Style" w:hAnsi="Bookman Old Style" w:cs="Bookman Old Style"/>
        <w:b w:val="0"/>
        <w:bCs w:val="0"/>
        <w:i w:val="0"/>
        <w:iCs w:val="0"/>
        <w:strike w:val="0"/>
        <w:color w:val="auto"/>
        <w:sz w:val="20"/>
        <w:szCs w:val="20"/>
        <w:u w:val="none"/>
      </w:rPr>
    </w:lvl>
    <w:lvl w:ilvl="2">
      <w:start w:val="1"/>
      <w:numFmt w:val="decimal"/>
      <w:lvlText w:val="%3)"/>
      <w:lvlJc w:val="left"/>
      <w:pPr>
        <w:ind w:left="1440" w:hanging="360"/>
      </w:pPr>
      <w:rPr>
        <w:rFonts w:ascii="Bookman Old Style" w:hAnsi="Bookman Old Style" w:cs="Bookman Old Style"/>
        <w:b w:val="0"/>
        <w:bCs w:val="0"/>
        <w:i w:val="0"/>
        <w:iCs w:val="0"/>
        <w:strike w:val="0"/>
        <w:color w:val="auto"/>
        <w:sz w:val="20"/>
        <w:szCs w:val="20"/>
        <w:u w:val="none"/>
      </w:rPr>
    </w:lvl>
    <w:lvl w:ilvl="3">
      <w:start w:val="1"/>
      <w:numFmt w:val="decimal"/>
      <w:lvlText w:val="%4)"/>
      <w:lvlJc w:val="left"/>
      <w:pPr>
        <w:ind w:left="1800" w:hanging="360"/>
      </w:pPr>
      <w:rPr>
        <w:rFonts w:ascii="Bookman Old Style" w:hAnsi="Bookman Old Style" w:cs="Bookman Old Style"/>
        <w:b w:val="0"/>
        <w:bCs w:val="0"/>
        <w:i w:val="0"/>
        <w:iCs w:val="0"/>
        <w:strike w:val="0"/>
        <w:color w:val="auto"/>
        <w:sz w:val="20"/>
        <w:szCs w:val="20"/>
        <w:u w:val="none"/>
      </w:rPr>
    </w:lvl>
    <w:lvl w:ilvl="4">
      <w:start w:val="1"/>
      <w:numFmt w:val="decimal"/>
      <w:lvlText w:val="%5)"/>
      <w:lvlJc w:val="left"/>
      <w:pPr>
        <w:ind w:left="2160" w:hanging="360"/>
      </w:pPr>
      <w:rPr>
        <w:rFonts w:ascii="Bookman Old Style" w:hAnsi="Bookman Old Style" w:cs="Bookman Old Style"/>
        <w:b w:val="0"/>
        <w:bCs w:val="0"/>
        <w:i w:val="0"/>
        <w:iCs w:val="0"/>
        <w:strike w:val="0"/>
        <w:color w:val="auto"/>
        <w:sz w:val="20"/>
        <w:szCs w:val="20"/>
        <w:u w:val="none"/>
      </w:rPr>
    </w:lvl>
    <w:lvl w:ilvl="5">
      <w:start w:val="1"/>
      <w:numFmt w:val="decimal"/>
      <w:lvlText w:val="%6)"/>
      <w:lvlJc w:val="left"/>
      <w:pPr>
        <w:ind w:left="2520" w:hanging="360"/>
      </w:pPr>
      <w:rPr>
        <w:rFonts w:ascii="Bookman Old Style" w:hAnsi="Bookman Old Style" w:cs="Bookman Old Style"/>
        <w:b w:val="0"/>
        <w:bCs w:val="0"/>
        <w:i w:val="0"/>
        <w:iCs w:val="0"/>
        <w:strike w:val="0"/>
        <w:color w:val="auto"/>
        <w:sz w:val="20"/>
        <w:szCs w:val="20"/>
        <w:u w:val="none"/>
      </w:rPr>
    </w:lvl>
    <w:lvl w:ilvl="6">
      <w:start w:val="1"/>
      <w:numFmt w:val="decimal"/>
      <w:lvlText w:val="%7)"/>
      <w:lvlJc w:val="left"/>
      <w:pPr>
        <w:ind w:left="2880" w:hanging="360"/>
      </w:pPr>
      <w:rPr>
        <w:rFonts w:ascii="Bookman Old Style" w:hAnsi="Bookman Old Style" w:cs="Bookman Old Style"/>
        <w:b w:val="0"/>
        <w:bCs w:val="0"/>
        <w:i w:val="0"/>
        <w:iCs w:val="0"/>
        <w:strike w:val="0"/>
        <w:color w:val="auto"/>
        <w:sz w:val="20"/>
        <w:szCs w:val="20"/>
        <w:u w:val="none"/>
      </w:rPr>
    </w:lvl>
    <w:lvl w:ilvl="7">
      <w:start w:val="1"/>
      <w:numFmt w:val="decimal"/>
      <w:lvlText w:val="%8)"/>
      <w:lvlJc w:val="left"/>
      <w:pPr>
        <w:ind w:left="3240" w:hanging="360"/>
      </w:pPr>
      <w:rPr>
        <w:rFonts w:ascii="Bookman Old Style" w:hAnsi="Bookman Old Style" w:cs="Bookman Old Style"/>
        <w:b w:val="0"/>
        <w:bCs w:val="0"/>
        <w:i w:val="0"/>
        <w:iCs w:val="0"/>
        <w:strike w:val="0"/>
        <w:color w:val="auto"/>
        <w:sz w:val="20"/>
        <w:szCs w:val="20"/>
        <w:u w:val="none"/>
      </w:rPr>
    </w:lvl>
    <w:lvl w:ilvl="8">
      <w:start w:val="1"/>
      <w:numFmt w:val="decimal"/>
      <w:lvlText w:val="%9)"/>
      <w:lvlJc w:val="left"/>
      <w:pPr>
        <w:ind w:left="3600" w:hanging="360"/>
      </w:pPr>
      <w:rPr>
        <w:rFonts w:ascii="Bookman Old Style" w:hAnsi="Bookman Old Style" w:cs="Bookman Old Style"/>
        <w:b w:val="0"/>
        <w:bCs w:val="0"/>
        <w:i w:val="0"/>
        <w:iCs w:val="0"/>
        <w:strike w:val="0"/>
        <w:color w:val="auto"/>
        <w:sz w:val="20"/>
        <w:szCs w:val="20"/>
        <w:u w:val="none"/>
      </w:rPr>
    </w:lvl>
  </w:abstractNum>
  <w:abstractNum w:abstractNumId="2" w15:restartNumberingAfterBreak="0">
    <w:nsid w:val="00000003"/>
    <w:multiLevelType w:val="multilevel"/>
    <w:tmpl w:val="FFFFFFFF"/>
    <w:lvl w:ilvl="0">
      <w:start w:val="1"/>
      <w:numFmt w:val="decimal"/>
      <w:lvlText w:val="%1)"/>
      <w:lvlJc w:val="left"/>
      <w:pPr>
        <w:ind w:left="720" w:hanging="360"/>
      </w:pPr>
      <w:rPr>
        <w:rFonts w:ascii="Bookman Old Style" w:hAnsi="Bookman Old Style" w:cs="Bookman Old Style"/>
        <w:b w:val="0"/>
        <w:bCs w:val="0"/>
        <w:i w:val="0"/>
        <w:iCs w:val="0"/>
        <w:strike w:val="0"/>
        <w:color w:val="auto"/>
        <w:sz w:val="20"/>
        <w:szCs w:val="20"/>
        <w:u w:val="none"/>
      </w:rPr>
    </w:lvl>
    <w:lvl w:ilvl="1">
      <w:start w:val="1"/>
      <w:numFmt w:val="decimal"/>
      <w:lvlText w:val="%2)"/>
      <w:lvlJc w:val="left"/>
      <w:pPr>
        <w:ind w:left="1080" w:hanging="360"/>
      </w:pPr>
      <w:rPr>
        <w:rFonts w:ascii="Bookman Old Style" w:hAnsi="Bookman Old Style" w:cs="Bookman Old Style"/>
        <w:b w:val="0"/>
        <w:bCs w:val="0"/>
        <w:i w:val="0"/>
        <w:iCs w:val="0"/>
        <w:strike w:val="0"/>
        <w:color w:val="auto"/>
        <w:sz w:val="20"/>
        <w:szCs w:val="20"/>
        <w:u w:val="none"/>
      </w:rPr>
    </w:lvl>
    <w:lvl w:ilvl="2">
      <w:start w:val="1"/>
      <w:numFmt w:val="decimal"/>
      <w:lvlText w:val="%3)"/>
      <w:lvlJc w:val="left"/>
      <w:pPr>
        <w:ind w:left="1440" w:hanging="360"/>
      </w:pPr>
      <w:rPr>
        <w:rFonts w:ascii="Bookman Old Style" w:hAnsi="Bookman Old Style" w:cs="Bookman Old Style"/>
        <w:b w:val="0"/>
        <w:bCs w:val="0"/>
        <w:i w:val="0"/>
        <w:iCs w:val="0"/>
        <w:strike w:val="0"/>
        <w:color w:val="auto"/>
        <w:sz w:val="20"/>
        <w:szCs w:val="20"/>
        <w:u w:val="none"/>
      </w:rPr>
    </w:lvl>
    <w:lvl w:ilvl="3">
      <w:start w:val="1"/>
      <w:numFmt w:val="decimal"/>
      <w:lvlText w:val="%4)"/>
      <w:lvlJc w:val="left"/>
      <w:pPr>
        <w:ind w:left="1800" w:hanging="360"/>
      </w:pPr>
      <w:rPr>
        <w:rFonts w:ascii="Bookman Old Style" w:hAnsi="Bookman Old Style" w:cs="Bookman Old Style"/>
        <w:b w:val="0"/>
        <w:bCs w:val="0"/>
        <w:i w:val="0"/>
        <w:iCs w:val="0"/>
        <w:strike w:val="0"/>
        <w:color w:val="auto"/>
        <w:sz w:val="20"/>
        <w:szCs w:val="20"/>
        <w:u w:val="none"/>
      </w:rPr>
    </w:lvl>
    <w:lvl w:ilvl="4">
      <w:start w:val="1"/>
      <w:numFmt w:val="decimal"/>
      <w:lvlText w:val="%5)"/>
      <w:lvlJc w:val="left"/>
      <w:pPr>
        <w:ind w:left="2160" w:hanging="360"/>
      </w:pPr>
      <w:rPr>
        <w:rFonts w:ascii="Bookman Old Style" w:hAnsi="Bookman Old Style" w:cs="Bookman Old Style"/>
        <w:b w:val="0"/>
        <w:bCs w:val="0"/>
        <w:i w:val="0"/>
        <w:iCs w:val="0"/>
        <w:strike w:val="0"/>
        <w:color w:val="auto"/>
        <w:sz w:val="20"/>
        <w:szCs w:val="20"/>
        <w:u w:val="none"/>
      </w:rPr>
    </w:lvl>
    <w:lvl w:ilvl="5">
      <w:start w:val="1"/>
      <w:numFmt w:val="decimal"/>
      <w:lvlText w:val="%6)"/>
      <w:lvlJc w:val="left"/>
      <w:pPr>
        <w:ind w:left="2520" w:hanging="360"/>
      </w:pPr>
      <w:rPr>
        <w:rFonts w:ascii="Bookman Old Style" w:hAnsi="Bookman Old Style" w:cs="Bookman Old Style"/>
        <w:b w:val="0"/>
        <w:bCs w:val="0"/>
        <w:i w:val="0"/>
        <w:iCs w:val="0"/>
        <w:strike w:val="0"/>
        <w:color w:val="auto"/>
        <w:sz w:val="20"/>
        <w:szCs w:val="20"/>
        <w:u w:val="none"/>
      </w:rPr>
    </w:lvl>
    <w:lvl w:ilvl="6">
      <w:start w:val="1"/>
      <w:numFmt w:val="decimal"/>
      <w:lvlText w:val="%7)"/>
      <w:lvlJc w:val="left"/>
      <w:pPr>
        <w:ind w:left="2880" w:hanging="360"/>
      </w:pPr>
      <w:rPr>
        <w:rFonts w:ascii="Bookman Old Style" w:hAnsi="Bookman Old Style" w:cs="Bookman Old Style"/>
        <w:b w:val="0"/>
        <w:bCs w:val="0"/>
        <w:i w:val="0"/>
        <w:iCs w:val="0"/>
        <w:strike w:val="0"/>
        <w:color w:val="auto"/>
        <w:sz w:val="20"/>
        <w:szCs w:val="20"/>
        <w:u w:val="none"/>
      </w:rPr>
    </w:lvl>
    <w:lvl w:ilvl="7">
      <w:start w:val="1"/>
      <w:numFmt w:val="decimal"/>
      <w:lvlText w:val="%8)"/>
      <w:lvlJc w:val="left"/>
      <w:pPr>
        <w:ind w:left="3240" w:hanging="360"/>
      </w:pPr>
      <w:rPr>
        <w:rFonts w:ascii="Bookman Old Style" w:hAnsi="Bookman Old Style" w:cs="Bookman Old Style"/>
        <w:b w:val="0"/>
        <w:bCs w:val="0"/>
        <w:i w:val="0"/>
        <w:iCs w:val="0"/>
        <w:strike w:val="0"/>
        <w:color w:val="auto"/>
        <w:sz w:val="20"/>
        <w:szCs w:val="20"/>
        <w:u w:val="none"/>
      </w:rPr>
    </w:lvl>
    <w:lvl w:ilvl="8">
      <w:start w:val="1"/>
      <w:numFmt w:val="decimal"/>
      <w:lvlText w:val="%9)"/>
      <w:lvlJc w:val="left"/>
      <w:pPr>
        <w:ind w:left="3600" w:hanging="360"/>
      </w:pPr>
      <w:rPr>
        <w:rFonts w:ascii="Bookman Old Style" w:hAnsi="Bookman Old Style" w:cs="Bookman Old Style"/>
        <w:b w:val="0"/>
        <w:bCs w:val="0"/>
        <w:i w:val="0"/>
        <w:iCs w:val="0"/>
        <w:strike w:val="0"/>
        <w:color w:val="auto"/>
        <w:sz w:val="20"/>
        <w:szCs w:val="20"/>
        <w:u w:val="none"/>
      </w:rPr>
    </w:lvl>
  </w:abstractNum>
  <w:abstractNum w:abstractNumId="3" w15:restartNumberingAfterBreak="0">
    <w:nsid w:val="00000004"/>
    <w:multiLevelType w:val="multilevel"/>
    <w:tmpl w:val="FFFFFFFF"/>
    <w:lvl w:ilvl="0">
      <w:start w:val="1"/>
      <w:numFmt w:val="decimal"/>
      <w:lvlText w:val="%1)"/>
      <w:lvlJc w:val="left"/>
      <w:pPr>
        <w:ind w:left="720" w:hanging="360"/>
      </w:pPr>
      <w:rPr>
        <w:rFonts w:ascii="Bookman Old Style" w:hAnsi="Bookman Old Style" w:cs="Bookman Old Style"/>
        <w:b w:val="0"/>
        <w:bCs w:val="0"/>
        <w:i w:val="0"/>
        <w:iCs w:val="0"/>
        <w:strike w:val="0"/>
        <w:color w:val="auto"/>
        <w:sz w:val="20"/>
        <w:szCs w:val="20"/>
        <w:u w:val="none"/>
      </w:rPr>
    </w:lvl>
    <w:lvl w:ilvl="1">
      <w:start w:val="1"/>
      <w:numFmt w:val="decimal"/>
      <w:lvlText w:val="%2)"/>
      <w:lvlJc w:val="left"/>
      <w:pPr>
        <w:ind w:left="1080" w:hanging="360"/>
      </w:pPr>
      <w:rPr>
        <w:rFonts w:ascii="Bookman Old Style" w:hAnsi="Bookman Old Style" w:cs="Bookman Old Style"/>
        <w:b w:val="0"/>
        <w:bCs w:val="0"/>
        <w:i w:val="0"/>
        <w:iCs w:val="0"/>
        <w:strike w:val="0"/>
        <w:color w:val="auto"/>
        <w:sz w:val="20"/>
        <w:szCs w:val="20"/>
        <w:u w:val="none"/>
      </w:rPr>
    </w:lvl>
    <w:lvl w:ilvl="2">
      <w:start w:val="1"/>
      <w:numFmt w:val="decimal"/>
      <w:lvlText w:val="%3)"/>
      <w:lvlJc w:val="left"/>
      <w:pPr>
        <w:ind w:left="1440" w:hanging="360"/>
      </w:pPr>
      <w:rPr>
        <w:rFonts w:ascii="Bookman Old Style" w:hAnsi="Bookman Old Style" w:cs="Bookman Old Style"/>
        <w:b w:val="0"/>
        <w:bCs w:val="0"/>
        <w:i w:val="0"/>
        <w:iCs w:val="0"/>
        <w:strike w:val="0"/>
        <w:color w:val="auto"/>
        <w:sz w:val="20"/>
        <w:szCs w:val="20"/>
        <w:u w:val="none"/>
      </w:rPr>
    </w:lvl>
    <w:lvl w:ilvl="3">
      <w:start w:val="1"/>
      <w:numFmt w:val="decimal"/>
      <w:lvlText w:val="%4)"/>
      <w:lvlJc w:val="left"/>
      <w:pPr>
        <w:ind w:left="1800" w:hanging="360"/>
      </w:pPr>
      <w:rPr>
        <w:rFonts w:ascii="Bookman Old Style" w:hAnsi="Bookman Old Style" w:cs="Bookman Old Style"/>
        <w:b w:val="0"/>
        <w:bCs w:val="0"/>
        <w:i w:val="0"/>
        <w:iCs w:val="0"/>
        <w:strike w:val="0"/>
        <w:color w:val="auto"/>
        <w:sz w:val="20"/>
        <w:szCs w:val="20"/>
        <w:u w:val="none"/>
      </w:rPr>
    </w:lvl>
    <w:lvl w:ilvl="4">
      <w:start w:val="1"/>
      <w:numFmt w:val="decimal"/>
      <w:lvlText w:val="%5)"/>
      <w:lvlJc w:val="left"/>
      <w:pPr>
        <w:ind w:left="2160" w:hanging="360"/>
      </w:pPr>
      <w:rPr>
        <w:rFonts w:ascii="Bookman Old Style" w:hAnsi="Bookman Old Style" w:cs="Bookman Old Style"/>
        <w:b w:val="0"/>
        <w:bCs w:val="0"/>
        <w:i w:val="0"/>
        <w:iCs w:val="0"/>
        <w:strike w:val="0"/>
        <w:color w:val="auto"/>
        <w:sz w:val="20"/>
        <w:szCs w:val="20"/>
        <w:u w:val="none"/>
      </w:rPr>
    </w:lvl>
    <w:lvl w:ilvl="5">
      <w:start w:val="1"/>
      <w:numFmt w:val="decimal"/>
      <w:lvlText w:val="%6)"/>
      <w:lvlJc w:val="left"/>
      <w:pPr>
        <w:ind w:left="2520" w:hanging="360"/>
      </w:pPr>
      <w:rPr>
        <w:rFonts w:ascii="Bookman Old Style" w:hAnsi="Bookman Old Style" w:cs="Bookman Old Style"/>
        <w:b w:val="0"/>
        <w:bCs w:val="0"/>
        <w:i w:val="0"/>
        <w:iCs w:val="0"/>
        <w:strike w:val="0"/>
        <w:color w:val="auto"/>
        <w:sz w:val="20"/>
        <w:szCs w:val="20"/>
        <w:u w:val="none"/>
      </w:rPr>
    </w:lvl>
    <w:lvl w:ilvl="6">
      <w:start w:val="1"/>
      <w:numFmt w:val="decimal"/>
      <w:lvlText w:val="%7)"/>
      <w:lvlJc w:val="left"/>
      <w:pPr>
        <w:ind w:left="2880" w:hanging="360"/>
      </w:pPr>
      <w:rPr>
        <w:rFonts w:ascii="Bookman Old Style" w:hAnsi="Bookman Old Style" w:cs="Bookman Old Style"/>
        <w:b w:val="0"/>
        <w:bCs w:val="0"/>
        <w:i w:val="0"/>
        <w:iCs w:val="0"/>
        <w:strike w:val="0"/>
        <w:color w:val="auto"/>
        <w:sz w:val="20"/>
        <w:szCs w:val="20"/>
        <w:u w:val="none"/>
      </w:rPr>
    </w:lvl>
    <w:lvl w:ilvl="7">
      <w:start w:val="1"/>
      <w:numFmt w:val="decimal"/>
      <w:lvlText w:val="%8)"/>
      <w:lvlJc w:val="left"/>
      <w:pPr>
        <w:ind w:left="3240" w:hanging="360"/>
      </w:pPr>
      <w:rPr>
        <w:rFonts w:ascii="Bookman Old Style" w:hAnsi="Bookman Old Style" w:cs="Bookman Old Style"/>
        <w:b w:val="0"/>
        <w:bCs w:val="0"/>
        <w:i w:val="0"/>
        <w:iCs w:val="0"/>
        <w:strike w:val="0"/>
        <w:color w:val="auto"/>
        <w:sz w:val="20"/>
        <w:szCs w:val="20"/>
        <w:u w:val="none"/>
      </w:rPr>
    </w:lvl>
    <w:lvl w:ilvl="8">
      <w:start w:val="1"/>
      <w:numFmt w:val="decimal"/>
      <w:lvlText w:val="%9)"/>
      <w:lvlJc w:val="left"/>
      <w:pPr>
        <w:ind w:left="3600" w:hanging="360"/>
      </w:pPr>
      <w:rPr>
        <w:rFonts w:ascii="Bookman Old Style" w:hAnsi="Bookman Old Style" w:cs="Bookman Old Style"/>
        <w:b w:val="0"/>
        <w:bCs w:val="0"/>
        <w:i w:val="0"/>
        <w:iCs w:val="0"/>
        <w:strike w:val="0"/>
        <w:color w:val="auto"/>
        <w:sz w:val="20"/>
        <w:szCs w:val="20"/>
        <w:u w:val="none"/>
      </w:rPr>
    </w:lvl>
  </w:abstractNum>
  <w:num w:numId="1" w16cid:durableId="1477992919">
    <w:abstractNumId w:val="1"/>
  </w:num>
  <w:num w:numId="2" w16cid:durableId="1098713144">
    <w:abstractNumId w:val="2"/>
  </w:num>
  <w:num w:numId="3" w16cid:durableId="1006980897">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16cid:durableId="191335078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5" w16cid:durableId="11233352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6" w16cid:durableId="1422994583">
    <w:abstractNumId w:val="3"/>
  </w:num>
  <w:num w:numId="7" w16cid:durableId="1253856919">
    <w:abstractNumId w:val="3"/>
    <w:lvlOverride w:ilvl="0">
      <w:lvl w:ilvl="0">
        <w:start w:val="1"/>
        <w:numFmt w:val="decimal"/>
        <w:lvlText w:val="%1)"/>
        <w:lvlJc w:val="left"/>
        <w:pPr>
          <w:ind w:left="720" w:hanging="360"/>
        </w:pPr>
        <w:rPr>
          <w:rFonts w:ascii="Bookman Old Style" w:hAnsi="Bookman Old Style" w:cs="Bookman Old Style"/>
          <w:b w:val="0"/>
          <w:bCs w:val="0"/>
          <w:i w:val="0"/>
          <w:iCs w:val="0"/>
          <w:strike w:val="0"/>
          <w:color w:val="000000"/>
          <w:sz w:val="20"/>
          <w:szCs w:val="20"/>
          <w:u w:val="none"/>
        </w:rPr>
      </w:lvl>
    </w:lvlOverride>
    <w:lvlOverride w:ilvl="1">
      <w:lvl w:ilvl="1">
        <w:start w:val="1"/>
        <w:numFmt w:val="decimal"/>
        <w:lvlText w:val="%2)"/>
        <w:lvlJc w:val="left"/>
        <w:pPr>
          <w:ind w:left="1080" w:hanging="360"/>
        </w:pPr>
        <w:rPr>
          <w:rFonts w:ascii="Bookman Old Style" w:hAnsi="Bookman Old Style" w:cs="Bookman Old Style"/>
          <w:b w:val="0"/>
          <w:bCs w:val="0"/>
          <w:i w:val="0"/>
          <w:iCs w:val="0"/>
          <w:strike w:val="0"/>
          <w:color w:val="auto"/>
          <w:sz w:val="20"/>
          <w:szCs w:val="20"/>
          <w:u w:val="none"/>
        </w:rPr>
      </w:lvl>
    </w:lvlOverride>
    <w:lvlOverride w:ilvl="2">
      <w:lvl w:ilvl="2">
        <w:start w:val="1"/>
        <w:numFmt w:val="decimal"/>
        <w:lvlText w:val="%3)"/>
        <w:lvlJc w:val="left"/>
        <w:pPr>
          <w:ind w:left="1440" w:hanging="360"/>
        </w:pPr>
        <w:rPr>
          <w:rFonts w:ascii="Bookman Old Style" w:hAnsi="Bookman Old Style" w:cs="Bookman Old Style"/>
          <w:b w:val="0"/>
          <w:bCs w:val="0"/>
          <w:i w:val="0"/>
          <w:iCs w:val="0"/>
          <w:strike w:val="0"/>
          <w:color w:val="auto"/>
          <w:sz w:val="20"/>
          <w:szCs w:val="20"/>
          <w:u w:val="none"/>
        </w:rPr>
      </w:lvl>
    </w:lvlOverride>
    <w:lvlOverride w:ilvl="3">
      <w:lvl w:ilvl="3">
        <w:start w:val="1"/>
        <w:numFmt w:val="decimal"/>
        <w:lvlText w:val="%4)"/>
        <w:lvlJc w:val="left"/>
        <w:pPr>
          <w:ind w:left="1800" w:hanging="360"/>
        </w:pPr>
        <w:rPr>
          <w:rFonts w:ascii="Bookman Old Style" w:hAnsi="Bookman Old Style" w:cs="Bookman Old Style"/>
          <w:b w:val="0"/>
          <w:bCs w:val="0"/>
          <w:i w:val="0"/>
          <w:iCs w:val="0"/>
          <w:strike w:val="0"/>
          <w:color w:val="auto"/>
          <w:sz w:val="20"/>
          <w:szCs w:val="20"/>
          <w:u w:val="none"/>
        </w:rPr>
      </w:lvl>
    </w:lvlOverride>
    <w:lvlOverride w:ilvl="4">
      <w:lvl w:ilvl="4">
        <w:start w:val="1"/>
        <w:numFmt w:val="decimal"/>
        <w:lvlText w:val="%5)"/>
        <w:lvlJc w:val="left"/>
        <w:pPr>
          <w:ind w:left="2160" w:hanging="360"/>
        </w:pPr>
        <w:rPr>
          <w:rFonts w:ascii="Bookman Old Style" w:hAnsi="Bookman Old Style" w:cs="Bookman Old Style"/>
          <w:b w:val="0"/>
          <w:bCs w:val="0"/>
          <w:i w:val="0"/>
          <w:iCs w:val="0"/>
          <w:strike w:val="0"/>
          <w:color w:val="auto"/>
          <w:sz w:val="20"/>
          <w:szCs w:val="20"/>
          <w:u w:val="none"/>
        </w:rPr>
      </w:lvl>
    </w:lvlOverride>
    <w:lvlOverride w:ilvl="5">
      <w:lvl w:ilvl="5">
        <w:start w:val="1"/>
        <w:numFmt w:val="decimal"/>
        <w:lvlText w:val="%6)"/>
        <w:lvlJc w:val="left"/>
        <w:pPr>
          <w:ind w:left="2520" w:hanging="360"/>
        </w:pPr>
        <w:rPr>
          <w:rFonts w:ascii="Bookman Old Style" w:hAnsi="Bookman Old Style" w:cs="Bookman Old Style"/>
          <w:b w:val="0"/>
          <w:bCs w:val="0"/>
          <w:i w:val="0"/>
          <w:iCs w:val="0"/>
          <w:strike w:val="0"/>
          <w:color w:val="auto"/>
          <w:sz w:val="20"/>
          <w:szCs w:val="20"/>
          <w:u w:val="none"/>
        </w:rPr>
      </w:lvl>
    </w:lvlOverride>
    <w:lvlOverride w:ilvl="6">
      <w:lvl w:ilvl="6">
        <w:start w:val="1"/>
        <w:numFmt w:val="decimal"/>
        <w:lvlText w:val="%7)"/>
        <w:lvlJc w:val="left"/>
        <w:pPr>
          <w:ind w:left="2880" w:hanging="360"/>
        </w:pPr>
        <w:rPr>
          <w:rFonts w:ascii="Bookman Old Style" w:hAnsi="Bookman Old Style" w:cs="Bookman Old Style"/>
          <w:b w:val="0"/>
          <w:bCs w:val="0"/>
          <w:i w:val="0"/>
          <w:iCs w:val="0"/>
          <w:strike w:val="0"/>
          <w:color w:val="auto"/>
          <w:sz w:val="20"/>
          <w:szCs w:val="20"/>
          <w:u w:val="none"/>
        </w:rPr>
      </w:lvl>
    </w:lvlOverride>
    <w:lvlOverride w:ilvl="7">
      <w:lvl w:ilvl="7">
        <w:start w:val="1"/>
        <w:numFmt w:val="decimal"/>
        <w:lvlText w:val="%8)"/>
        <w:lvlJc w:val="left"/>
        <w:pPr>
          <w:ind w:left="3240" w:hanging="360"/>
        </w:pPr>
        <w:rPr>
          <w:rFonts w:ascii="Bookman Old Style" w:hAnsi="Bookman Old Style" w:cs="Bookman Old Style"/>
          <w:b w:val="0"/>
          <w:bCs w:val="0"/>
          <w:i w:val="0"/>
          <w:iCs w:val="0"/>
          <w:strike w:val="0"/>
          <w:color w:val="auto"/>
          <w:sz w:val="20"/>
          <w:szCs w:val="20"/>
          <w:u w:val="none"/>
        </w:rPr>
      </w:lvl>
    </w:lvlOverride>
    <w:lvlOverride w:ilvl="8">
      <w:lvl w:ilvl="8">
        <w:start w:val="1"/>
        <w:numFmt w:val="decimal"/>
        <w:lvlText w:val="%9)"/>
        <w:lvlJc w:val="left"/>
        <w:pPr>
          <w:ind w:left="3600" w:hanging="360"/>
        </w:pPr>
        <w:rPr>
          <w:rFonts w:ascii="Bookman Old Style" w:hAnsi="Bookman Old Style" w:cs="Bookman Old Style"/>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69"/>
    <w:rsid w:val="00050B63"/>
    <w:rsid w:val="00133A0D"/>
    <w:rsid w:val="002C2D9F"/>
    <w:rsid w:val="0030157C"/>
    <w:rsid w:val="00617C4C"/>
    <w:rsid w:val="006327E6"/>
    <w:rsid w:val="007217D0"/>
    <w:rsid w:val="007D57DD"/>
    <w:rsid w:val="009C46DE"/>
    <w:rsid w:val="00A6049F"/>
    <w:rsid w:val="00A84B69"/>
    <w:rsid w:val="00C47A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D225"/>
  <w15:chartTrackingRefBased/>
  <w15:docId w15:val="{1C6C939C-EF85-433A-B6AC-D76C3B0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47A69"/>
    <w:pPr>
      <w:tabs>
        <w:tab w:val="center" w:pos="4536"/>
        <w:tab w:val="right" w:pos="9072"/>
      </w:tabs>
      <w:autoSpaceDE w:val="0"/>
      <w:autoSpaceDN w:val="0"/>
      <w:adjustRightInd w:val="0"/>
      <w:spacing w:after="0" w:line="240" w:lineRule="auto"/>
    </w:pPr>
    <w:rPr>
      <w:rFonts w:ascii="Calibri" w:hAnsi="Calibri" w:cs="Calibri"/>
    </w:rPr>
  </w:style>
  <w:style w:type="character" w:customStyle="1" w:styleId="StopkaZnak">
    <w:name w:val="Stopka Znak"/>
    <w:basedOn w:val="Domylnaczcionkaakapitu"/>
    <w:link w:val="Stopka"/>
    <w:uiPriority w:val="99"/>
    <w:rsid w:val="00C47A6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5275</Words>
  <Characters>31654</Characters>
  <Application>Microsoft Office Word</Application>
  <DocSecurity>0</DocSecurity>
  <Lines>263</Lines>
  <Paragraphs>73</Paragraphs>
  <ScaleCrop>false</ScaleCrop>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2022-12-27T12:51:00Z</dcterms:created>
  <dcterms:modified xsi:type="dcterms:W3CDTF">2022-12-27T12:51:00Z</dcterms:modified>
</cp:coreProperties>
</file>