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233AE" w14:textId="77777777" w:rsidR="00436084" w:rsidRPr="0036347C" w:rsidRDefault="00436084" w:rsidP="00436084">
      <w:pPr>
        <w:jc w:val="center"/>
        <w:rPr>
          <w:b/>
          <w:bCs/>
        </w:rPr>
      </w:pPr>
      <w:r w:rsidRPr="0036347C">
        <w:rPr>
          <w:b/>
          <w:bCs/>
        </w:rPr>
        <w:t>Uzasadnienie</w:t>
      </w:r>
    </w:p>
    <w:p w14:paraId="1D455FD2" w14:textId="77777777" w:rsidR="00436084" w:rsidRPr="0036347C" w:rsidRDefault="00436084" w:rsidP="00436084">
      <w:pPr>
        <w:jc w:val="both"/>
      </w:pPr>
      <w:r w:rsidRPr="0036347C">
        <w:t xml:space="preserve">Uchwalenie Programu Usług Społecznych </w:t>
      </w:r>
      <w:r>
        <w:t xml:space="preserve"> przez Radę Gminy Srokowo </w:t>
      </w:r>
      <w:r w:rsidRPr="0036347C">
        <w:t>jest ważne z punktu widzenia dalszej realizacji  przez Centrum Usług Społecznych  w Srokowie projektu pn. „Centrum Usług Społecznych jako nowa jakość wsparcia mieszkańcom gminy Srokowo” i jego</w:t>
      </w:r>
      <w:r>
        <w:t xml:space="preserve"> dalszej </w:t>
      </w:r>
      <w:r w:rsidRPr="0036347C">
        <w:t xml:space="preserve">trwałości. </w:t>
      </w:r>
    </w:p>
    <w:p w14:paraId="0979CB51" w14:textId="77777777" w:rsidR="00436084" w:rsidRDefault="00436084" w:rsidP="00436084">
      <w:pPr>
        <w:jc w:val="both"/>
      </w:pPr>
      <w:r>
        <w:t>U</w:t>
      </w:r>
      <w:r w:rsidRPr="007811B3">
        <w:t xml:space="preserve">stawa z dnia 19 lipca 2019 r. </w:t>
      </w:r>
      <w:r w:rsidRPr="007811B3">
        <w:rPr>
          <w:i/>
          <w:iCs/>
        </w:rPr>
        <w:t xml:space="preserve">o realizowaniu usług społecznych przez centrum usług społecznych </w:t>
      </w:r>
      <w:r>
        <w:rPr>
          <w:i/>
          <w:iCs/>
        </w:rPr>
        <w:t xml:space="preserve">                       </w:t>
      </w:r>
      <w:r w:rsidRPr="007811B3">
        <w:t>(Dz. U. z 2019 r. poz. 1818) określa zasady przyjmowania przez gminę programów usług społecznych, zasady tworzenia, zadania, organizację oraz zasady działania centrum usług społecznych, zwanego dalej „centrum” oraz zasady realizowania programów usług społecznych przez centrum.</w:t>
      </w:r>
      <w:r>
        <w:t xml:space="preserve">                                                                </w:t>
      </w:r>
    </w:p>
    <w:p w14:paraId="2079959B" w14:textId="77777777" w:rsidR="00436084" w:rsidRPr="00B11A7A" w:rsidRDefault="00436084" w:rsidP="00436084">
      <w:pPr>
        <w:jc w:val="both"/>
      </w:pPr>
      <w:r w:rsidRPr="00B11A7A">
        <w:t xml:space="preserve">Zgodnie z w/w ustawą usługi społeczne oznaczają działania z zakresu: </w:t>
      </w:r>
    </w:p>
    <w:p w14:paraId="736D111B" w14:textId="77777777" w:rsidR="00436084" w:rsidRPr="00B11A7A" w:rsidRDefault="00436084" w:rsidP="00436084">
      <w:pPr>
        <w:jc w:val="both"/>
      </w:pPr>
      <w:r w:rsidRPr="00B11A7A">
        <w:t xml:space="preserve">1) polityki prorodzinnej, wspierania rodziny, systemu pieczy zastępczej, pomocy społecznej, promocji i ochrony zdrowia, przeciwdziałania bezrobociu, reintegracji zawodowej i społecznej, a także wspierania osób niepełnosprawnych; </w:t>
      </w:r>
    </w:p>
    <w:p w14:paraId="3A3622AF" w14:textId="77777777" w:rsidR="00436084" w:rsidRPr="00B11A7A" w:rsidRDefault="00436084" w:rsidP="00436084">
      <w:pPr>
        <w:jc w:val="both"/>
      </w:pPr>
      <w:r w:rsidRPr="00B11A7A">
        <w:t xml:space="preserve">2) edukacji publicznej, a także pobudzania aktywności obywatelskiej; </w:t>
      </w:r>
    </w:p>
    <w:p w14:paraId="49DD6060" w14:textId="77777777" w:rsidR="00436084" w:rsidRPr="00B11A7A" w:rsidRDefault="00436084" w:rsidP="00436084">
      <w:pPr>
        <w:jc w:val="both"/>
      </w:pPr>
      <w:r w:rsidRPr="00B11A7A">
        <w:t xml:space="preserve">3) kultury, a także kultury fizycznej i turystyki; </w:t>
      </w:r>
    </w:p>
    <w:p w14:paraId="4CC723AF" w14:textId="77777777" w:rsidR="00436084" w:rsidRPr="00B11A7A" w:rsidRDefault="00436084" w:rsidP="00436084">
      <w:pPr>
        <w:jc w:val="both"/>
      </w:pPr>
      <w:r w:rsidRPr="00B11A7A">
        <w:t xml:space="preserve">4) mieszkalnictwa; </w:t>
      </w:r>
    </w:p>
    <w:p w14:paraId="0EB0BE21" w14:textId="77777777" w:rsidR="00436084" w:rsidRPr="00B11A7A" w:rsidRDefault="00436084" w:rsidP="00436084">
      <w:pPr>
        <w:jc w:val="both"/>
      </w:pPr>
      <w:r w:rsidRPr="00B11A7A">
        <w:t xml:space="preserve">5) ochrony środowiska, </w:t>
      </w:r>
    </w:p>
    <w:p w14:paraId="2D7AAB64" w14:textId="77777777" w:rsidR="00436084" w:rsidRPr="00B11A7A" w:rsidRDefault="00436084" w:rsidP="00436084">
      <w:pPr>
        <w:jc w:val="both"/>
      </w:pPr>
      <w:r w:rsidRPr="00B11A7A">
        <w:t xml:space="preserve">– </w:t>
      </w:r>
      <w:r w:rsidRPr="00B11A7A">
        <w:rPr>
          <w:b/>
          <w:bCs/>
        </w:rPr>
        <w:t xml:space="preserve">podejmowane przez gminę </w:t>
      </w:r>
      <w:r w:rsidRPr="00B11A7A">
        <w:t xml:space="preserve">w celu zaspokajania potrzeb wspólnoty samorządowej, świadczone </w:t>
      </w:r>
      <w:r>
        <w:t xml:space="preserve">                      </w:t>
      </w:r>
      <w:r w:rsidRPr="00B11A7A">
        <w:t xml:space="preserve">w formie niematerialnej bezpośrednio na rzecz osób, rodzin, grup społecznych, grup mieszkańców </w:t>
      </w:r>
      <w:r>
        <w:t xml:space="preserve">                      </w:t>
      </w:r>
      <w:r w:rsidRPr="00B11A7A">
        <w:t xml:space="preserve">o określonych potrzebach lub ogółu mieszkańców. </w:t>
      </w:r>
    </w:p>
    <w:p w14:paraId="560DE608" w14:textId="77777777" w:rsidR="00436084" w:rsidRDefault="00436084" w:rsidP="00436084">
      <w:pPr>
        <w:jc w:val="both"/>
        <w:rPr>
          <w:i/>
          <w:iCs/>
        </w:rPr>
      </w:pPr>
      <w:r w:rsidRPr="00B11A7A">
        <w:t xml:space="preserve">Rozdział 2 w/w ustawy określa zasady przyjmowania Programów Usług Społecznych. Zgodnie z art. 4 § 1 ustawy </w:t>
      </w:r>
      <w:r w:rsidRPr="00B11A7A">
        <w:rPr>
          <w:b/>
          <w:bCs/>
          <w:i/>
          <w:iCs/>
        </w:rPr>
        <w:t xml:space="preserve">Rada gminy może przyjąć, w drodze uchwały, program usług społecznych, </w:t>
      </w:r>
      <w:r w:rsidRPr="00B11A7A">
        <w:rPr>
          <w:i/>
          <w:iCs/>
        </w:rPr>
        <w:t xml:space="preserve">określający usługi społeczne wynikające z potrzeb wspólnoty samorządowej. </w:t>
      </w:r>
      <w:r w:rsidRPr="00B11A7A">
        <w:t xml:space="preserve">Taki zapis oznacza, że ustawodawca wprost wskazał, że program usług społecznych </w:t>
      </w:r>
      <w:r w:rsidRPr="00B11A7A">
        <w:rPr>
          <w:b/>
          <w:bCs/>
        </w:rPr>
        <w:t>może być przyjęty wyłącznie przez radę gminy</w:t>
      </w:r>
      <w:r w:rsidRPr="00B11A7A">
        <w:t xml:space="preserve">. </w:t>
      </w:r>
      <w:r>
        <w:t xml:space="preserve">                               </w:t>
      </w:r>
      <w:r w:rsidRPr="00B11A7A">
        <w:t xml:space="preserve">Ewentualne wątpliwości w tym zakresie powinien rozwiać kolejny ustęp przepisu art.4 (przepis należy czytać kompleksowo). Zgodnie bowiem z § 2 </w:t>
      </w:r>
      <w:r w:rsidRPr="00B11A7A">
        <w:rPr>
          <w:b/>
          <w:bCs/>
          <w:i/>
          <w:iCs/>
        </w:rPr>
        <w:t>Uchwała, o której mowa w ust. 1, stanowi akt prawa miejscowego</w:t>
      </w:r>
      <w:r w:rsidRPr="00B11A7A">
        <w:rPr>
          <w:i/>
          <w:iCs/>
        </w:rPr>
        <w:t>.</w:t>
      </w:r>
    </w:p>
    <w:p w14:paraId="6E3E9E6A" w14:textId="77777777" w:rsidR="00436084" w:rsidRDefault="00436084" w:rsidP="00436084">
      <w:pPr>
        <w:jc w:val="both"/>
      </w:pPr>
      <w:r w:rsidRPr="00B11A7A">
        <w:t>Zatem, skoro Program Usług Społecznych musi stanowić akt prawa miejscowego, to przyjęty może być wyłącznie przez Radę Gminy Srokowo.</w:t>
      </w:r>
    </w:p>
    <w:p w14:paraId="020FFD54" w14:textId="77777777" w:rsidR="002C2D9F" w:rsidRDefault="002C2D9F"/>
    <w:sectPr w:rsidR="002C2D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084"/>
    <w:rsid w:val="00050B63"/>
    <w:rsid w:val="00133A0D"/>
    <w:rsid w:val="002C2D9F"/>
    <w:rsid w:val="0030157C"/>
    <w:rsid w:val="00436084"/>
    <w:rsid w:val="00617C4C"/>
    <w:rsid w:val="006327E6"/>
    <w:rsid w:val="007217D0"/>
    <w:rsid w:val="007D57DD"/>
    <w:rsid w:val="009C46DE"/>
    <w:rsid w:val="00A6049F"/>
    <w:rsid w:val="00A84B69"/>
    <w:rsid w:val="00F05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6F7E"/>
  <w15:chartTrackingRefBased/>
  <w15:docId w15:val="{DD41DCE1-AD8A-4477-BAB8-818676BC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6084"/>
    <w:rPr>
      <w:rFonts w:asciiTheme="minorHAnsi" w:hAnsiTheme="minorHAnsi" w:cstheme="min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1922</Characters>
  <Application>Microsoft Office Word</Application>
  <DocSecurity>0</DocSecurity>
  <Lines>16</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Srokowo</dc:creator>
  <cp:keywords/>
  <dc:description/>
  <cp:lastModifiedBy>Urząd Gminy Srokowo</cp:lastModifiedBy>
  <cp:revision>1</cp:revision>
  <dcterms:created xsi:type="dcterms:W3CDTF">2022-01-31T12:55:00Z</dcterms:created>
  <dcterms:modified xsi:type="dcterms:W3CDTF">2022-01-31T12:55:00Z</dcterms:modified>
</cp:coreProperties>
</file>