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D63" w:rsidRPr="004A5DEF" w:rsidRDefault="00F72D63" w:rsidP="00F72D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EF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F72D63" w:rsidRDefault="00F72D63" w:rsidP="00F72D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EF">
        <w:rPr>
          <w:rFonts w:ascii="Times New Roman" w:hAnsi="Times New Roman" w:cs="Times New Roman"/>
          <w:b/>
          <w:sz w:val="24"/>
          <w:szCs w:val="24"/>
        </w:rPr>
        <w:t>do uchwały w sprawie: ustalenia wynagrodzenia Wójta Gminy Srokowo</w:t>
      </w:r>
    </w:p>
    <w:p w:rsidR="00F72D63" w:rsidRDefault="00F72D63" w:rsidP="00F72D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D63" w:rsidRPr="00685690" w:rsidRDefault="00F72D63" w:rsidP="00F72D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wynagrodzenia wójtów w gminach do 15 tys. mieszkańców określa </w:t>
      </w:r>
      <w:r w:rsidRPr="00685690">
        <w:rPr>
          <w:rFonts w:ascii="Times New Roman" w:hAnsi="Times New Roman" w:cs="Times New Roman"/>
          <w:sz w:val="24"/>
          <w:szCs w:val="24"/>
        </w:rPr>
        <w:t>rozporządzenie Rady Ministrów (t. j. Dz. U. z 2018 r., poz. 936) i wynosi:</w:t>
      </w:r>
    </w:p>
    <w:p w:rsidR="00F72D63" w:rsidRPr="0088151F" w:rsidRDefault="00F72D63" w:rsidP="00F72D6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8151F">
        <w:rPr>
          <w:rFonts w:ascii="Times New Roman" w:hAnsi="Times New Roman" w:cs="Times New Roman"/>
          <w:b/>
          <w:sz w:val="24"/>
          <w:szCs w:val="24"/>
        </w:rPr>
        <w:t>Wynagro</w:t>
      </w:r>
      <w:r>
        <w:rPr>
          <w:rFonts w:ascii="Times New Roman" w:hAnsi="Times New Roman" w:cs="Times New Roman"/>
          <w:b/>
          <w:sz w:val="24"/>
          <w:szCs w:val="24"/>
        </w:rPr>
        <w:t>dzenie zasadnicze: 3 400 – 4 700</w:t>
      </w:r>
      <w:r w:rsidRPr="0088151F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F72D63" w:rsidRPr="0088151F" w:rsidRDefault="00F72D63" w:rsidP="00F72D6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8151F">
        <w:rPr>
          <w:rFonts w:ascii="Times New Roman" w:hAnsi="Times New Roman" w:cs="Times New Roman"/>
          <w:b/>
          <w:sz w:val="24"/>
          <w:szCs w:val="24"/>
        </w:rPr>
        <w:t>Dodatek funkcyjny, maksymalny poziom dodatku 1 900 zł</w:t>
      </w:r>
    </w:p>
    <w:p w:rsidR="00F72D63" w:rsidRDefault="00F72D63" w:rsidP="00F72D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72D63" w:rsidRDefault="00F72D63" w:rsidP="00F72D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72D63" w:rsidRPr="0088151F" w:rsidRDefault="00F72D63" w:rsidP="00F72D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51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Propozycja 6</w:t>
      </w:r>
      <w:r w:rsidRPr="0088151F">
        <w:rPr>
          <w:rFonts w:ascii="Times New Roman" w:hAnsi="Times New Roman" w:cs="Times New Roman"/>
          <w:b/>
          <w:sz w:val="24"/>
          <w:szCs w:val="24"/>
          <w:u w:val="single"/>
        </w:rPr>
        <w:t>%-owego wzrostu płac:</w:t>
      </w:r>
    </w:p>
    <w:p w:rsidR="00F72D63" w:rsidRPr="0088151F" w:rsidRDefault="00F72D63" w:rsidP="00F72D6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151F">
        <w:rPr>
          <w:rFonts w:ascii="Times New Roman" w:hAnsi="Times New Roman" w:cs="Times New Roman"/>
          <w:sz w:val="24"/>
          <w:szCs w:val="24"/>
        </w:rPr>
        <w:t xml:space="preserve">Wynagrodzenie zasadnicze w wysokości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1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4 700 zł</w:t>
      </w:r>
      <w:r w:rsidRPr="0088151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72D63" w:rsidRPr="0088151F" w:rsidRDefault="00F72D63" w:rsidP="00F72D6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151F">
        <w:rPr>
          <w:rFonts w:ascii="Times New Roman" w:hAnsi="Times New Roman" w:cs="Times New Roman"/>
          <w:sz w:val="24"/>
          <w:szCs w:val="24"/>
        </w:rPr>
        <w:t xml:space="preserve">Dodatek funkcyjny w wysokości </w:t>
      </w:r>
      <w:r>
        <w:rPr>
          <w:rFonts w:ascii="Times New Roman" w:hAnsi="Times New Roman" w:cs="Times New Roman"/>
          <w:sz w:val="24"/>
          <w:szCs w:val="24"/>
        </w:rPr>
        <w:t>– 1 900 zł</w:t>
      </w:r>
      <w:r w:rsidRPr="00881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72D63" w:rsidRPr="0088151F" w:rsidRDefault="00F72D63" w:rsidP="00F72D6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151F">
        <w:rPr>
          <w:rFonts w:ascii="Times New Roman" w:hAnsi="Times New Roman" w:cs="Times New Roman"/>
          <w:sz w:val="24"/>
          <w:szCs w:val="24"/>
        </w:rPr>
        <w:t xml:space="preserve">Dodatek specjalny w wysokości 40% łącznie wynagrodzenia zasadniczego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i dodatku funkcyjnego  - 2 640</w:t>
      </w:r>
      <w:r w:rsidRPr="0088151F">
        <w:rPr>
          <w:rFonts w:ascii="Times New Roman" w:hAnsi="Times New Roman" w:cs="Times New Roman"/>
          <w:sz w:val="24"/>
          <w:szCs w:val="24"/>
        </w:rPr>
        <w:t xml:space="preserve"> zł                                                                      </w:t>
      </w:r>
    </w:p>
    <w:p w:rsidR="00F72D63" w:rsidRDefault="00F72D63" w:rsidP="00F72D6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151F">
        <w:rPr>
          <w:rFonts w:ascii="Times New Roman" w:hAnsi="Times New Roman" w:cs="Times New Roman"/>
          <w:sz w:val="24"/>
          <w:szCs w:val="24"/>
        </w:rPr>
        <w:t>Dodatek stażowy w wysokości 20% wynagrodzenia zasadniczego</w:t>
      </w:r>
      <w:r>
        <w:rPr>
          <w:rFonts w:ascii="Times New Roman" w:hAnsi="Times New Roman" w:cs="Times New Roman"/>
          <w:sz w:val="24"/>
          <w:szCs w:val="24"/>
        </w:rPr>
        <w:t xml:space="preserve"> – 940 zł</w:t>
      </w:r>
      <w:r w:rsidRPr="008815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2D9F" w:rsidRDefault="002C2D9F">
      <w:bookmarkStart w:id="0" w:name="_GoBack"/>
      <w:bookmarkEnd w:id="0"/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62082"/>
    <w:multiLevelType w:val="hybridMultilevel"/>
    <w:tmpl w:val="69648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63"/>
    <w:rsid w:val="002C2D9F"/>
    <w:rsid w:val="00617C4C"/>
    <w:rsid w:val="006327E6"/>
    <w:rsid w:val="007217D0"/>
    <w:rsid w:val="007D57DD"/>
    <w:rsid w:val="009C46DE"/>
    <w:rsid w:val="00A6049F"/>
    <w:rsid w:val="00F05D85"/>
    <w:rsid w:val="00F7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CD6D9-7D1A-4948-8066-4C9CA5B6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D63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2018-07-26T09:31:00Z</dcterms:created>
  <dcterms:modified xsi:type="dcterms:W3CDTF">2018-07-26T09:31:00Z</dcterms:modified>
</cp:coreProperties>
</file>