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2A25" w14:textId="77777777" w:rsidR="00017735" w:rsidRPr="00BD5F12" w:rsidRDefault="00017735" w:rsidP="00017735">
      <w:pPr>
        <w:suppressAutoHyphens w:val="0"/>
        <w:spacing w:after="0" w:line="360" w:lineRule="auto"/>
        <w:jc w:val="center"/>
        <w:rPr>
          <w:rFonts w:cs="Times New Roman"/>
          <w:b/>
          <w:bCs/>
          <w:color w:val="auto"/>
        </w:rPr>
      </w:pPr>
      <w:r w:rsidRPr="00BD5F12">
        <w:rPr>
          <w:rFonts w:cs="Times New Roman"/>
          <w:b/>
          <w:bCs/>
          <w:color w:val="auto"/>
        </w:rPr>
        <w:t>Uzasadnienie</w:t>
      </w:r>
    </w:p>
    <w:p w14:paraId="4D7CCB78" w14:textId="77777777" w:rsidR="00017735" w:rsidRPr="00BD5F12" w:rsidRDefault="00017735" w:rsidP="00017735">
      <w:pPr>
        <w:suppressAutoHyphens w:val="0"/>
        <w:spacing w:after="0" w:line="360" w:lineRule="auto"/>
        <w:jc w:val="center"/>
        <w:rPr>
          <w:rFonts w:cs="Times New Roman"/>
          <w:b/>
          <w:bCs/>
          <w:color w:val="auto"/>
        </w:rPr>
      </w:pPr>
    </w:p>
    <w:p w14:paraId="4796A883" w14:textId="77777777" w:rsidR="00017735" w:rsidRPr="00BD5F12" w:rsidRDefault="00017735" w:rsidP="00017735">
      <w:pPr>
        <w:suppressAutoHyphens w:val="0"/>
        <w:spacing w:after="0" w:line="360" w:lineRule="auto"/>
        <w:jc w:val="both"/>
        <w:rPr>
          <w:rFonts w:cs="Times New Roman"/>
          <w:color w:val="auto"/>
        </w:rPr>
      </w:pPr>
      <w:r w:rsidRPr="00BD5F12">
        <w:rPr>
          <w:rFonts w:cs="Times New Roman"/>
          <w:color w:val="auto"/>
        </w:rPr>
        <w:t>Na podstawie art.176 pkt 1 i art.179 ust.2 ustawy z dnia 9 czerwca 2011r. o wspieraniu rodziny  i systemie pieczy zastępczej (Dz.  U.  z  2020  r. poz. 821, z 2021 r. poz. 159, 1006),   do zadań własnych gminy należy opracowanie i realizacja 3-letnich gminnych programów wspierania rodziny.</w:t>
      </w:r>
    </w:p>
    <w:p w14:paraId="79CB9555" w14:textId="77777777" w:rsidR="00017735" w:rsidRPr="00BD5F12" w:rsidRDefault="00017735" w:rsidP="00017735">
      <w:pPr>
        <w:suppressAutoHyphens w:val="0"/>
        <w:spacing w:after="0" w:line="360" w:lineRule="auto"/>
        <w:jc w:val="both"/>
        <w:rPr>
          <w:rFonts w:cs="Times New Roman"/>
          <w:color w:val="auto"/>
        </w:rPr>
      </w:pPr>
      <w:r w:rsidRPr="00BD5F12">
        <w:rPr>
          <w:rFonts w:cs="Times New Roman"/>
          <w:color w:val="auto"/>
        </w:rPr>
        <w:t>Rada gminy, biorąc pod uwagę potrzeby z zakresu  wspierania  rodziny,  uchwala gminne programy wspierania rodziny.</w:t>
      </w:r>
    </w:p>
    <w:p w14:paraId="122CE5BA" w14:textId="77777777" w:rsidR="00017735" w:rsidRPr="00BD5F12" w:rsidRDefault="00017735" w:rsidP="00017735">
      <w:pPr>
        <w:suppressAutoHyphens w:val="0"/>
        <w:spacing w:after="0" w:line="360" w:lineRule="auto"/>
        <w:rPr>
          <w:rFonts w:cs="Times New Roman"/>
          <w:color w:val="auto"/>
        </w:rPr>
      </w:pPr>
    </w:p>
    <w:p w14:paraId="694F242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82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63"/>
    <w:rsid w:val="00017735"/>
    <w:rsid w:val="00050B63"/>
    <w:rsid w:val="00133A0D"/>
    <w:rsid w:val="002B5863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DEC8-0AA9-4C90-A7F1-A14CC5A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35"/>
    <w:pPr>
      <w:suppressAutoHyphens/>
    </w:pPr>
    <w:rPr>
      <w:rFonts w:ascii="Calibri" w:eastAsia="Calibri" w:hAnsi="Calibri" w:cs="font982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2</cp:revision>
  <dcterms:created xsi:type="dcterms:W3CDTF">2021-12-01T11:45:00Z</dcterms:created>
  <dcterms:modified xsi:type="dcterms:W3CDTF">2021-12-01T11:45:00Z</dcterms:modified>
</cp:coreProperties>
</file>