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8F42" w14:textId="77777777" w:rsidR="00F84554" w:rsidRDefault="00F84554" w:rsidP="00F84554">
      <w:pPr>
        <w:jc w:val="center"/>
        <w:rPr>
          <w:b/>
          <w:bCs/>
        </w:rPr>
      </w:pPr>
      <w:r w:rsidRPr="00361ADB">
        <w:rPr>
          <w:b/>
          <w:bCs/>
        </w:rPr>
        <w:t>Uzasadnienie</w:t>
      </w:r>
    </w:p>
    <w:p w14:paraId="6FF39A56" w14:textId="77777777" w:rsidR="00F84554" w:rsidRPr="00F407E0" w:rsidRDefault="00F84554" w:rsidP="00F84554">
      <w:pPr>
        <w:spacing w:after="0" w:line="360" w:lineRule="auto"/>
        <w:jc w:val="both"/>
      </w:pPr>
      <w:r w:rsidRPr="00F407E0">
        <w:t>Na podstawie art. 4</w:t>
      </w:r>
      <w:r w:rsidRPr="00F407E0">
        <w:rPr>
          <w:vertAlign w:val="superscript"/>
        </w:rPr>
        <w:t>1</w:t>
      </w:r>
      <w:r w:rsidRPr="00F407E0">
        <w:t xml:space="preserve">  ust 2 i ust.5  ustawy z dnia 26 października 1982r o wychowaniu w trzeźwości i</w:t>
      </w:r>
      <w:r>
        <w:t> </w:t>
      </w:r>
      <w:r w:rsidRPr="00F407E0">
        <w:t>przeciwdziałaniu alkoholizmowi (tj. Dz. U.  z  2021  r.  poz. 1119) gminny program profilaktyki i</w:t>
      </w:r>
      <w:r>
        <w:t> </w:t>
      </w:r>
      <w:r w:rsidRPr="00F407E0">
        <w:t>rozwiązywania  problemów  alkoholowych</w:t>
      </w:r>
      <w:r w:rsidRPr="008818C7">
        <w:t xml:space="preserve"> </w:t>
      </w:r>
      <w:r>
        <w:t xml:space="preserve">Przeciwdziałania Narkomanii oraz Przeciwdziałania Uzależnieniom Behawioralnym w Gminie Srokowo na  lata 2022-2024 </w:t>
      </w:r>
      <w:r w:rsidRPr="00F407E0">
        <w:t xml:space="preserve"> stanowiący część strategii rozwiązywania problemów społecznych, uchwalany przez  radę  gminy,  uwzględniający cele  operacyjne  dotyczące profilaktyki i rozwiązywania problemów alkoholowych, określone w Narodowym Programie  Zdrowia.  Gminny  program  jest  realizowany   Centrum  Usług  Społecznych,    lub  inną  jednostkę  wskazaną  w</w:t>
      </w:r>
      <w:r>
        <w:t> </w:t>
      </w:r>
      <w:r w:rsidRPr="00F407E0">
        <w:t>tym  programie.</w:t>
      </w:r>
    </w:p>
    <w:p w14:paraId="6F74BA65" w14:textId="77777777" w:rsidR="00F84554" w:rsidRPr="00F407E0" w:rsidRDefault="00F84554" w:rsidP="00F84554">
      <w:pPr>
        <w:spacing w:after="0" w:line="360" w:lineRule="auto"/>
        <w:jc w:val="both"/>
      </w:pPr>
      <w:r w:rsidRPr="00F407E0">
        <w:t>Stosownie do  art. 10 ust. 3 ustawy z dnia 29 lipca 2005r. o przeciwdziałaniu narkomanii (Dz. U. z 2020 poz.2050) analogicznie gminny program uchwala rada gminy w zakresie przeciwdziałania narkomanii</w:t>
      </w:r>
    </w:p>
    <w:p w14:paraId="60F49274" w14:textId="77777777" w:rsidR="002C2D9F" w:rsidRDefault="002C2D9F"/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54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  <w:rsid w:val="00F8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3A7C"/>
  <w15:chartTrackingRefBased/>
  <w15:docId w15:val="{F78133EA-6C85-4223-B1E8-37349D44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554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2022-04-04T10:12:00Z</dcterms:created>
  <dcterms:modified xsi:type="dcterms:W3CDTF">2022-04-04T10:12:00Z</dcterms:modified>
</cp:coreProperties>
</file>