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0EA1" w14:textId="77777777" w:rsidR="0067417C" w:rsidRPr="00DF550F" w:rsidRDefault="0067417C" w:rsidP="0067417C">
      <w:pPr>
        <w:keepNext/>
        <w:suppressAutoHyphens w:val="0"/>
        <w:autoSpaceDE w:val="0"/>
        <w:autoSpaceDN w:val="0"/>
        <w:adjustRightInd w:val="0"/>
        <w:ind w:left="2832" w:firstLine="708"/>
        <w:outlineLvl w:val="0"/>
        <w:rPr>
          <w:rFonts w:ascii="Arial" w:hAnsi="Arial" w:cs="Arial"/>
          <w:sz w:val="20"/>
          <w:szCs w:val="20"/>
          <w:lang w:eastAsia="pl-PL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>U Z A S A D N I E N I E</w:t>
      </w:r>
    </w:p>
    <w:p w14:paraId="69C41618" w14:textId="77777777" w:rsidR="0067417C" w:rsidRPr="00DF550F" w:rsidRDefault="0067417C" w:rsidP="0067417C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>do uchwały w sprawie opłaty od posiadania psów</w:t>
      </w:r>
      <w:r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14:paraId="22908E3B" w14:textId="77777777" w:rsidR="0067417C" w:rsidRPr="00DF550F" w:rsidRDefault="0067417C" w:rsidP="0067417C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EAD3C69" w14:textId="77777777" w:rsidR="0067417C" w:rsidRPr="00DF550F" w:rsidRDefault="0067417C" w:rsidP="0067417C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76F34CDA" w14:textId="77777777" w:rsidR="0067417C" w:rsidRPr="00DF550F" w:rsidRDefault="0067417C" w:rsidP="0067417C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>Zgodnie z art. 18a ustawy o podatkach i opłatach lokalnych (Dz.U.20</w:t>
      </w:r>
      <w:r>
        <w:rPr>
          <w:rFonts w:ascii="Arial" w:hAnsi="Arial" w:cs="Arial"/>
          <w:sz w:val="20"/>
          <w:szCs w:val="20"/>
          <w:lang w:eastAsia="pl-PL"/>
        </w:rPr>
        <w:t>22</w:t>
      </w:r>
      <w:r w:rsidRPr="00DF550F">
        <w:rPr>
          <w:rFonts w:ascii="Arial" w:hAnsi="Arial" w:cs="Arial"/>
          <w:sz w:val="20"/>
          <w:szCs w:val="20"/>
          <w:lang w:eastAsia="pl-PL"/>
        </w:rPr>
        <w:t xml:space="preserve"> poz</w:t>
      </w:r>
      <w:r>
        <w:rPr>
          <w:rFonts w:ascii="Arial" w:hAnsi="Arial" w:cs="Arial"/>
          <w:sz w:val="20"/>
          <w:szCs w:val="20"/>
          <w:lang w:eastAsia="pl-PL"/>
        </w:rPr>
        <w:t>. 1452</w:t>
      </w:r>
      <w:r w:rsidRPr="00DF550F">
        <w:rPr>
          <w:rFonts w:ascii="Arial" w:hAnsi="Arial" w:cs="Arial"/>
          <w:sz w:val="20"/>
          <w:szCs w:val="20"/>
          <w:lang w:eastAsia="pl-PL"/>
        </w:rPr>
        <w:t>) Rada Gminy określa w drodze uchwały zasady ustalania i poboru oraz terminy i wysokość stawki opłaty za posiadania psów. Przedłożona uchwała zawiera roczną stawkę opłaty od posiadania psów w wysokości 36,00 zł, zaś maksymalna stawka na 202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DF550F">
        <w:rPr>
          <w:rFonts w:ascii="Arial" w:hAnsi="Arial" w:cs="Arial"/>
          <w:sz w:val="20"/>
          <w:szCs w:val="20"/>
          <w:lang w:eastAsia="pl-PL"/>
        </w:rPr>
        <w:t xml:space="preserve"> rok wynosi 1</w:t>
      </w:r>
      <w:r>
        <w:rPr>
          <w:rFonts w:ascii="Arial" w:hAnsi="Arial" w:cs="Arial"/>
          <w:sz w:val="20"/>
          <w:szCs w:val="20"/>
          <w:lang w:eastAsia="pl-PL"/>
        </w:rPr>
        <w:t>50,93</w:t>
      </w:r>
      <w:r w:rsidRPr="00DF550F">
        <w:rPr>
          <w:rFonts w:ascii="Arial" w:hAnsi="Arial" w:cs="Arial"/>
          <w:sz w:val="20"/>
          <w:szCs w:val="20"/>
          <w:lang w:eastAsia="pl-PL"/>
        </w:rPr>
        <w:t xml:space="preserve"> zł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6ED836B0" w14:textId="77777777" w:rsidR="0067417C" w:rsidRPr="00DF550F" w:rsidRDefault="0067417C" w:rsidP="0067417C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>Przedstawiając powyższy projekt uchwały, wnoszę o jego przyjęcie.</w:t>
      </w:r>
    </w:p>
    <w:p w14:paraId="67341998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7C"/>
    <w:rsid w:val="00050B63"/>
    <w:rsid w:val="00133A0D"/>
    <w:rsid w:val="002C2D9F"/>
    <w:rsid w:val="0030157C"/>
    <w:rsid w:val="00617C4C"/>
    <w:rsid w:val="006327E6"/>
    <w:rsid w:val="0067417C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62F6"/>
  <w15:chartTrackingRefBased/>
  <w15:docId w15:val="{B80F56AC-9574-4A6B-8A4A-B99899E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2022-11-02T09:26:00Z</dcterms:created>
  <dcterms:modified xsi:type="dcterms:W3CDTF">2022-11-02T09:27:00Z</dcterms:modified>
</cp:coreProperties>
</file>