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7653" w14:textId="77777777" w:rsidR="00596625" w:rsidRDefault="00596625" w:rsidP="00596625">
      <w:pPr>
        <w:pStyle w:val="Akapitzlist"/>
        <w:spacing w:before="120" w:after="120"/>
        <w:ind w:left="284"/>
        <w:jc w:val="center"/>
        <w:rPr>
          <w:rFonts w:ascii="Arial" w:hAnsi="Arial" w:cs="Arial"/>
          <w:b/>
        </w:rPr>
      </w:pPr>
      <w:r w:rsidRPr="0048458F">
        <w:rPr>
          <w:rFonts w:ascii="Arial" w:hAnsi="Arial" w:cs="Arial"/>
          <w:b/>
        </w:rPr>
        <w:t>UZAS</w:t>
      </w:r>
      <w:r>
        <w:rPr>
          <w:rFonts w:ascii="Arial" w:hAnsi="Arial" w:cs="Arial"/>
          <w:b/>
        </w:rPr>
        <w:t>ADNIENIE DO UCHWAŁY</w:t>
      </w:r>
    </w:p>
    <w:p w14:paraId="5C32479C" w14:textId="77777777" w:rsidR="00596625" w:rsidRDefault="00596625" w:rsidP="00596625">
      <w:pPr>
        <w:spacing w:after="0"/>
        <w:jc w:val="both"/>
      </w:pPr>
      <w:r>
        <w:tab/>
      </w:r>
    </w:p>
    <w:p w14:paraId="0FF2165F" w14:textId="77777777" w:rsidR="00596625" w:rsidRPr="00EC02FF" w:rsidRDefault="00596625" w:rsidP="00596625">
      <w:pPr>
        <w:spacing w:after="0" w:line="360" w:lineRule="auto"/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ab/>
      </w:r>
      <w:r w:rsidRPr="000E2DBB">
        <w:rPr>
          <w:rFonts w:ascii="Arial" w:hAnsi="Arial" w:cs="Arial"/>
        </w:rPr>
        <w:t>Wójt Gminy Srokowo zgodnie z Art. 14 ust 5 ustawy o planowaniu i zagospodarowaniu przestrzennym w związku</w:t>
      </w:r>
      <w:r>
        <w:rPr>
          <w:rFonts w:ascii="Arial" w:hAnsi="Arial" w:cs="Arial"/>
        </w:rPr>
        <w:t xml:space="preserve"> ze złożonym wnioskiem inwestorów</w:t>
      </w:r>
      <w:r w:rsidRPr="000E2DBB">
        <w:rPr>
          <w:rFonts w:ascii="Arial" w:hAnsi="Arial" w:cs="Arial"/>
        </w:rPr>
        <w:t xml:space="preserve"> o przeznaczenie terenu działek</w:t>
      </w:r>
      <w:r>
        <w:rPr>
          <w:rFonts w:ascii="Arial" w:hAnsi="Arial" w:cs="Arial"/>
        </w:rPr>
        <w:t xml:space="preserve"> pod zabudowę na projektowanej obwodnicy w ciągu drogi wojewódzkiej nr 650. Przebieg tego obejścia  miejscowości został zmieniony przez Zarządcę drogi i projektowana w planie obwodnica jest zbędna.</w:t>
      </w:r>
    </w:p>
    <w:p w14:paraId="5551072A" w14:textId="77777777" w:rsidR="00596625" w:rsidRPr="0048458F" w:rsidRDefault="00596625" w:rsidP="00596625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eastAsia="TimesNewRoman" w:hAnsi="Arial" w:cs="Arial"/>
        </w:rPr>
        <w:tab/>
      </w:r>
      <w:r>
        <w:rPr>
          <w:rFonts w:ascii="Arial" w:hAnsi="Arial" w:cs="Arial"/>
        </w:rPr>
        <w:t>Zmiana miejscowego planu jest nie sprzeczna z ustaleniami studium uwarunkowań i kierunków zagospodarowania przestrzennego gminy Srokowo. Potwierdza to również ocena aktualności studium i planów miejscowych opracowania w 2021 roku.</w:t>
      </w:r>
    </w:p>
    <w:p w14:paraId="566222EC" w14:textId="77777777" w:rsidR="002C2D9F" w:rsidRDefault="002C2D9F"/>
    <w:sectPr w:rsidR="002C2D9F" w:rsidSect="00F43CF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25"/>
    <w:rsid w:val="00050B63"/>
    <w:rsid w:val="00133A0D"/>
    <w:rsid w:val="002C2D9F"/>
    <w:rsid w:val="0030157C"/>
    <w:rsid w:val="00596625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059D"/>
  <w15:chartTrackingRefBased/>
  <w15:docId w15:val="{D65B0A7F-FAAD-45CF-AEE8-F71404F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6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2023-03-01T11:36:00Z</dcterms:created>
  <dcterms:modified xsi:type="dcterms:W3CDTF">2023-03-01T11:36:00Z</dcterms:modified>
</cp:coreProperties>
</file>