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CFBE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Uzasadnienie:</w:t>
      </w:r>
    </w:p>
    <w:p w14:paraId="2A039AB2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kern w:val="0"/>
          <w:sz w:val="20"/>
          <w:szCs w:val="20"/>
        </w:rPr>
      </w:pPr>
    </w:p>
    <w:p w14:paraId="67525D01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DC6CDFF" w14:textId="77777777" w:rsidR="00EB2A83" w:rsidRPr="005A1624" w:rsidRDefault="00EB2A83" w:rsidP="00EB2A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>W zakresie dochodów przyjmuje się środki w łącznej kwocie 966 117,45,- zł, w tym:</w:t>
      </w:r>
    </w:p>
    <w:p w14:paraId="2ED99949" w14:textId="77777777" w:rsidR="00EB2A83" w:rsidRPr="005A1624" w:rsidRDefault="00EB2A83" w:rsidP="00EB2A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CDA63B4" w14:textId="77777777" w:rsidR="00EB2A83" w:rsidRPr="005A1624" w:rsidRDefault="00EB2A83" w:rsidP="00EB2A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>1) kwotę 784 256,96 zł - zwrot podatku akcyzowego zawartego w cenie oleju napędowego wykorzystywanego do produkcji rolnej oraz obsługę tego zadania -UG.</w:t>
      </w:r>
    </w:p>
    <w:p w14:paraId="112FD699" w14:textId="77777777" w:rsidR="00EB2A83" w:rsidRPr="005A1624" w:rsidRDefault="00EB2A83" w:rsidP="00EB2A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>2) kwotę 725,49 zł - refundacja podatku VAT za gaz ziemny - CUS,</w:t>
      </w:r>
    </w:p>
    <w:p w14:paraId="734855C4" w14:textId="77777777" w:rsidR="00EB2A83" w:rsidRPr="005A1624" w:rsidRDefault="00EB2A83" w:rsidP="00EB2A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 xml:space="preserve">3) kwotę 18 360 zł - realizacja dodatków </w:t>
      </w:r>
      <w:proofErr w:type="spellStart"/>
      <w:r w:rsidRPr="005A1624">
        <w:rPr>
          <w:rFonts w:ascii="Bookman Old Style" w:hAnsi="Bookman Old Style" w:cs="Bookman Old Style"/>
          <w:kern w:val="0"/>
          <w:sz w:val="20"/>
          <w:szCs w:val="20"/>
        </w:rPr>
        <w:t>węglowych-CUS</w:t>
      </w:r>
      <w:proofErr w:type="spellEnd"/>
      <w:r w:rsidRPr="005A1624">
        <w:rPr>
          <w:rFonts w:ascii="Bookman Old Style" w:hAnsi="Bookman Old Style" w:cs="Bookman Old Style"/>
          <w:kern w:val="0"/>
          <w:sz w:val="20"/>
          <w:szCs w:val="20"/>
        </w:rPr>
        <w:t>,</w:t>
      </w:r>
    </w:p>
    <w:p w14:paraId="390F2429" w14:textId="77777777" w:rsidR="00EB2A83" w:rsidRPr="005A1624" w:rsidRDefault="00EB2A83" w:rsidP="00EB2A8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 xml:space="preserve">4) kwotę 150 000 zł dotacji na pokrycie </w:t>
      </w:r>
      <w:proofErr w:type="spellStart"/>
      <w:r w:rsidRPr="005A1624">
        <w:rPr>
          <w:rFonts w:ascii="Bookman Old Style" w:hAnsi="Bookman Old Style" w:cs="Bookman Old Style"/>
          <w:kern w:val="0"/>
          <w:sz w:val="20"/>
          <w:szCs w:val="20"/>
        </w:rPr>
        <w:t>częcści</w:t>
      </w:r>
      <w:proofErr w:type="spellEnd"/>
      <w:r w:rsidRPr="005A1624">
        <w:rPr>
          <w:rFonts w:ascii="Bookman Old Style" w:hAnsi="Bookman Old Style" w:cs="Bookman Old Style"/>
          <w:kern w:val="0"/>
          <w:sz w:val="20"/>
          <w:szCs w:val="20"/>
        </w:rPr>
        <w:t xml:space="preserve"> kosztów remontu drogi Silec-Siemkowo     - etap III. Umowa z Marszałkiem Województwa Warmińsko-Mazurskiego.</w:t>
      </w:r>
    </w:p>
    <w:p w14:paraId="14EAF85D" w14:textId="77777777" w:rsidR="00EB2A83" w:rsidRPr="005A1624" w:rsidRDefault="00EB2A83" w:rsidP="00EB2A8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 xml:space="preserve">5) kwotę 10 880 zł na   utrzymanie </w:t>
      </w:r>
      <w:proofErr w:type="spellStart"/>
      <w:r w:rsidRPr="005A1624">
        <w:rPr>
          <w:rFonts w:ascii="Bookman Old Style" w:hAnsi="Bookman Old Style" w:cs="Bookman Old Style"/>
          <w:kern w:val="0"/>
          <w:sz w:val="20"/>
          <w:szCs w:val="20"/>
        </w:rPr>
        <w:t>uchodzców</w:t>
      </w:r>
      <w:proofErr w:type="spellEnd"/>
      <w:r w:rsidRPr="005A1624">
        <w:rPr>
          <w:rFonts w:ascii="Bookman Old Style" w:hAnsi="Bookman Old Style" w:cs="Bookman Old Style"/>
          <w:kern w:val="0"/>
          <w:sz w:val="20"/>
          <w:szCs w:val="20"/>
        </w:rPr>
        <w:t xml:space="preserve"> w ośrodku w Solance  - UG,</w:t>
      </w:r>
    </w:p>
    <w:p w14:paraId="1546B57F" w14:textId="77777777" w:rsidR="00EB2A83" w:rsidRPr="005A1624" w:rsidRDefault="00EB2A83" w:rsidP="00EB2A83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>6) kwotę 1 895 zł na wypłatę świadczeń społecznych obywatelom Ukrainy - CUS,</w:t>
      </w:r>
    </w:p>
    <w:p w14:paraId="54AD74F8" w14:textId="77777777" w:rsidR="00EB2A83" w:rsidRPr="005A1624" w:rsidRDefault="00EB2A83" w:rsidP="00EB2A8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</w:p>
    <w:p w14:paraId="1D6D31E7" w14:textId="77777777" w:rsidR="00EB2A83" w:rsidRPr="005A1624" w:rsidRDefault="00EB2A83" w:rsidP="00EB2A8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Na podstawie decyzji Wojewody Warmińsko-Mazurskiego w dziale 855, rozdziale 85502 dokonano przeniesienia kwoty 2 000 zł  z </w:t>
      </w:r>
      <w:r w:rsidRPr="005A1624">
        <w:rPr>
          <w:rFonts w:ascii="Bookman Old Style" w:hAnsi="Bookman Old Style" w:cs="Bookman Old Style"/>
          <w:kern w:val="0"/>
          <w:sz w:val="20"/>
          <w:szCs w:val="20"/>
        </w:rPr>
        <w:t>§ 2010 do § 2060.</w:t>
      </w:r>
    </w:p>
    <w:p w14:paraId="01201C4D" w14:textId="77777777" w:rsidR="00EB2A83" w:rsidRPr="005A1624" w:rsidRDefault="00EB2A83" w:rsidP="00EB2A8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Dokonano korekty </w:t>
      </w:r>
      <w:proofErr w:type="spellStart"/>
      <w:r w:rsidRPr="005A1624">
        <w:rPr>
          <w:rFonts w:ascii="Bookman Old Style" w:hAnsi="Bookman Old Style" w:cs="Bookman Old Style"/>
          <w:color w:val="000000"/>
          <w:kern w:val="0"/>
          <w:sz w:val="20"/>
          <w:szCs w:val="20"/>
        </w:rPr>
        <w:t>omyłowego</w:t>
      </w:r>
      <w:proofErr w:type="spellEnd"/>
      <w:r w:rsidRPr="005A1624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zakwalifikowania dochodów w dziale 852, rozdziale     85216, z </w:t>
      </w:r>
      <w:r w:rsidRPr="005A1624">
        <w:rPr>
          <w:rFonts w:ascii="Bookman Old Style" w:hAnsi="Bookman Old Style" w:cs="Bookman Old Style"/>
          <w:kern w:val="0"/>
          <w:sz w:val="20"/>
          <w:szCs w:val="20"/>
        </w:rPr>
        <w:t>§ 2010 do § 2030.</w:t>
      </w:r>
    </w:p>
    <w:p w14:paraId="47EA5DFC" w14:textId="77777777" w:rsidR="00EB2A83" w:rsidRPr="005A1624" w:rsidRDefault="00EB2A83" w:rsidP="00EB2A83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524663E" w14:textId="77777777" w:rsidR="00EB2A83" w:rsidRPr="005A1624" w:rsidRDefault="00EB2A83" w:rsidP="00EB2A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kern w:val="0"/>
          <w:sz w:val="20"/>
          <w:szCs w:val="20"/>
        </w:rPr>
        <w:t>W zakresie wydatków przyjmuje się wyżej wymienione kwoty oraz dokonuje się przeniesień w budżecie CUS dostosowując do potrzeb tej jednostki.</w:t>
      </w:r>
    </w:p>
    <w:p w14:paraId="6073015C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37080009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8F63C66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977FACF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ADDA44C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3F4F44B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074C9E51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1623E54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A1624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</w:t>
      </w:r>
    </w:p>
    <w:p w14:paraId="50FDD922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357FC52B" w14:textId="77777777" w:rsidR="00EB2A83" w:rsidRPr="005A1624" w:rsidRDefault="00EB2A83" w:rsidP="00EB2A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01BBD7F8" w14:textId="77777777" w:rsidR="00EB2A83" w:rsidRDefault="00EB2A83" w:rsidP="00EB2A83"/>
    <w:p w14:paraId="26CE1E4D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83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EB2A8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EC11"/>
  <w15:chartTrackingRefBased/>
  <w15:docId w15:val="{C6C13C4D-0601-459F-8EA9-92AA7FC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2023-04-28T09:44:00Z</dcterms:created>
  <dcterms:modified xsi:type="dcterms:W3CDTF">2023-04-28T09:45:00Z</dcterms:modified>
</cp:coreProperties>
</file>