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B0D0" w14:textId="77777777" w:rsidR="00915CDD" w:rsidRPr="005A39C6" w:rsidRDefault="00915CDD" w:rsidP="00915CDD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>U Z A S A D N I E N I E</w:t>
      </w:r>
    </w:p>
    <w:p w14:paraId="41BE07E9" w14:textId="77777777" w:rsidR="00915CDD" w:rsidRPr="005A39C6" w:rsidRDefault="00915CDD" w:rsidP="00915C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9C6">
        <w:rPr>
          <w:rFonts w:ascii="Arial" w:hAnsi="Arial" w:cs="Arial"/>
          <w:b/>
          <w:bCs/>
          <w:sz w:val="20"/>
          <w:szCs w:val="20"/>
        </w:rPr>
        <w:t xml:space="preserve">do uchwały w sprawie wprowadzenia opłaty targowej </w:t>
      </w:r>
    </w:p>
    <w:p w14:paraId="32424226" w14:textId="77777777" w:rsidR="00915CDD" w:rsidRPr="005A39C6" w:rsidRDefault="00915CDD" w:rsidP="00915CDD">
      <w:pPr>
        <w:jc w:val="center"/>
        <w:rPr>
          <w:rFonts w:ascii="Arial" w:hAnsi="Arial" w:cs="Arial"/>
          <w:sz w:val="20"/>
          <w:szCs w:val="20"/>
        </w:rPr>
      </w:pPr>
    </w:p>
    <w:p w14:paraId="32F070BD" w14:textId="77777777" w:rsidR="00915CDD" w:rsidRPr="005A39C6" w:rsidRDefault="00915CDD" w:rsidP="00915CDD">
      <w:pPr>
        <w:rPr>
          <w:rFonts w:ascii="Arial" w:hAnsi="Arial" w:cs="Arial"/>
          <w:sz w:val="20"/>
          <w:szCs w:val="20"/>
        </w:rPr>
      </w:pPr>
    </w:p>
    <w:p w14:paraId="4D21E0B2" w14:textId="77777777" w:rsidR="00915CDD" w:rsidRPr="000E77D8" w:rsidRDefault="00915CDD" w:rsidP="00915C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ab/>
      </w:r>
      <w:bookmarkStart w:id="0" w:name="_Hlk52864756"/>
      <w:r w:rsidRPr="000E77D8">
        <w:rPr>
          <w:rFonts w:ascii="Arial" w:hAnsi="Arial" w:cs="Arial"/>
          <w:sz w:val="20"/>
          <w:szCs w:val="20"/>
        </w:rPr>
        <w:t xml:space="preserve">Zgodnie z art. 19 ustawy o podatkach i opłatach lokalnych (t. j. Dz. U. 2023 r., poz. 70) Rada Gminy określa w   drodze uchwały zasady ustalania i poboru oraz terminy i wysokości stawek </w:t>
      </w:r>
      <w:bookmarkEnd w:id="0"/>
      <w:r w:rsidRPr="000E77D8">
        <w:rPr>
          <w:rFonts w:ascii="Arial" w:hAnsi="Arial" w:cs="Arial"/>
          <w:sz w:val="20"/>
          <w:szCs w:val="20"/>
        </w:rPr>
        <w:t>opłaty targowej.</w:t>
      </w:r>
    </w:p>
    <w:p w14:paraId="27B5E4EE" w14:textId="2AC05A35" w:rsidR="00915CDD" w:rsidRPr="000E77D8" w:rsidRDefault="00915CDD" w:rsidP="00915C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77D8">
        <w:rPr>
          <w:rFonts w:ascii="Arial" w:hAnsi="Arial" w:cs="Arial"/>
          <w:sz w:val="20"/>
          <w:szCs w:val="20"/>
        </w:rPr>
        <w:t>Minister Finansów obwieszczeniem z dnia 17 lipca 2023 roku (M.P.2023.774) określił górną granicę stawki opłaty targowej na rok 202</w:t>
      </w:r>
      <w:r>
        <w:rPr>
          <w:rFonts w:ascii="Arial" w:hAnsi="Arial" w:cs="Arial"/>
          <w:sz w:val="20"/>
          <w:szCs w:val="20"/>
        </w:rPr>
        <w:t>4</w:t>
      </w:r>
      <w:r w:rsidRPr="000E77D8">
        <w:rPr>
          <w:rFonts w:ascii="Arial" w:hAnsi="Arial" w:cs="Arial"/>
          <w:sz w:val="20"/>
          <w:szCs w:val="20"/>
        </w:rPr>
        <w:t xml:space="preserve">, która wynosi 1 096,39 zł. W roku 2023 stawka opłaty targowej wynosiła 40,00 zł. </w:t>
      </w:r>
    </w:p>
    <w:p w14:paraId="081C5741" w14:textId="77777777" w:rsidR="00915CDD" w:rsidRPr="000E77D8" w:rsidRDefault="00915CDD" w:rsidP="00915C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77D8">
        <w:rPr>
          <w:rFonts w:ascii="Arial" w:hAnsi="Arial" w:cs="Arial"/>
          <w:sz w:val="20"/>
          <w:szCs w:val="20"/>
        </w:rPr>
        <w:t>Projekt niniejszej uchwały proponuje podniesienie stawki opłaty targowej do kwoty 45,00 zł.</w:t>
      </w:r>
    </w:p>
    <w:p w14:paraId="6348D979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DD"/>
    <w:rsid w:val="00355BC0"/>
    <w:rsid w:val="00915CDD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14F2"/>
  <w15:chartTrackingRefBased/>
  <w15:docId w15:val="{C9635CF3-3DDA-4AD2-A18C-581F98E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CD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CD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2023-10-31T12:03:00Z</dcterms:created>
  <dcterms:modified xsi:type="dcterms:W3CDTF">2023-10-31T12:03:00Z</dcterms:modified>
</cp:coreProperties>
</file>