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E56" w14:textId="77777777" w:rsidR="00BE2BC8" w:rsidRPr="00D82C93" w:rsidRDefault="00BE2BC8" w:rsidP="00BE2BC8">
      <w:pPr>
        <w:pStyle w:val="Bezodstpw"/>
        <w:jc w:val="center"/>
        <w:rPr>
          <w:b/>
          <w:sz w:val="28"/>
          <w:szCs w:val="28"/>
        </w:rPr>
      </w:pPr>
      <w:r w:rsidRPr="00D82C93">
        <w:rPr>
          <w:b/>
          <w:sz w:val="28"/>
          <w:szCs w:val="28"/>
        </w:rPr>
        <w:t>Uzasadnienie</w:t>
      </w:r>
    </w:p>
    <w:p w14:paraId="6E31F270" w14:textId="77777777" w:rsidR="00BE2BC8" w:rsidRPr="00D82C93" w:rsidRDefault="00BE2BC8" w:rsidP="00BE2BC8">
      <w:pPr>
        <w:pStyle w:val="Bezodstpw"/>
        <w:jc w:val="center"/>
        <w:rPr>
          <w:b/>
          <w:sz w:val="28"/>
          <w:szCs w:val="28"/>
        </w:rPr>
      </w:pPr>
    </w:p>
    <w:p w14:paraId="0D2EB3CB" w14:textId="77777777" w:rsidR="00BE2BC8" w:rsidRDefault="00BE2BC8" w:rsidP="00BE2BC8">
      <w:pPr>
        <w:pStyle w:val="Bezodstpw"/>
        <w:rPr>
          <w:sz w:val="24"/>
          <w:szCs w:val="24"/>
        </w:rPr>
      </w:pPr>
      <w:r w:rsidRPr="00D82C93">
        <w:rPr>
          <w:sz w:val="28"/>
          <w:szCs w:val="28"/>
        </w:rPr>
        <w:tab/>
        <w:t xml:space="preserve">Podjęcie uchwały podyktowane jest złożeniem przez Skarbnika Gminy – Panią Małgorzatę Jagnę Cwalinę  pisma z dnia </w:t>
      </w:r>
      <w:r>
        <w:rPr>
          <w:sz w:val="28"/>
          <w:szCs w:val="28"/>
        </w:rPr>
        <w:t>05.01.</w:t>
      </w:r>
      <w:r w:rsidRPr="00D82C93">
        <w:rPr>
          <w:sz w:val="28"/>
          <w:szCs w:val="28"/>
        </w:rPr>
        <w:t xml:space="preserve">2024 roku o rezygnacji z zajmowanego stanowiska z dniem </w:t>
      </w:r>
      <w:r>
        <w:rPr>
          <w:sz w:val="28"/>
          <w:szCs w:val="28"/>
        </w:rPr>
        <w:t>27</w:t>
      </w:r>
      <w:r w:rsidRPr="00D82C93">
        <w:rPr>
          <w:sz w:val="28"/>
          <w:szCs w:val="28"/>
        </w:rPr>
        <w:t xml:space="preserve"> marca 2024 roku, w związku z przejściem na emerytu</w:t>
      </w:r>
      <w:r>
        <w:rPr>
          <w:sz w:val="24"/>
          <w:szCs w:val="24"/>
        </w:rPr>
        <w:t>rę.</w:t>
      </w:r>
    </w:p>
    <w:p w14:paraId="53B42506" w14:textId="77777777" w:rsidR="00BE2BC8" w:rsidRDefault="00BE2BC8" w:rsidP="00BE2BC8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ab/>
      </w:r>
      <w:r w:rsidRPr="005555E1">
        <w:rPr>
          <w:sz w:val="28"/>
          <w:szCs w:val="28"/>
        </w:rPr>
        <w:t xml:space="preserve">Stosunek pracy Skarbnika Gminy, zgodnie z art. 4 ust. 1 pkt. 2  ustawy z dnia 21 listopada 2008 roku o pracownikach samorządowych nawiązuje się na podstawie powołania.  Odwołanie skarbnika, na wniosek Wójta Gminy, zgodnie z art. 18 ust. 2 pkt 3 ustawy z dnia 8 marca 1990 roku </w:t>
      </w:r>
      <w:r>
        <w:rPr>
          <w:sz w:val="28"/>
          <w:szCs w:val="28"/>
        </w:rPr>
        <w:t xml:space="preserve"> o samorządzie gminnym należy do wyłącznej kompetencji Rady Gminy.</w:t>
      </w:r>
    </w:p>
    <w:p w14:paraId="40FD2C73" w14:textId="77777777" w:rsidR="00BE2BC8" w:rsidRDefault="00BE2BC8" w:rsidP="00BE2B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Zgodnie z art. 70 Kodeksu Pracy pracownik zatrudniony na podstawie powołania może być w każdym czasie- niezwłocznie, bądź w określonym terminie- odwołany ze stanowiska przez organ, który go powołał.</w:t>
      </w:r>
    </w:p>
    <w:p w14:paraId="4B9F0660" w14:textId="77777777" w:rsidR="00BE2BC8" w:rsidRPr="005555E1" w:rsidRDefault="00BE2BC8" w:rsidP="00BE2BC8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W związku ze złożoną przez Panią Małgorzatę Jagnę Cwalinę rezygnację ze stanowiska Skarbnika Gminy , Wójt Gminy Srokowo wystąpił do Rady Gminy Srokowo z wnioskiem o podjęcie uchwały w przedmiocie odwołania Skarbnika. W świetle powyższego stanu faktycznego i prawnego podjęcie niniejszej uchwały jest w pełni uzasadnione.</w:t>
      </w:r>
    </w:p>
    <w:p w14:paraId="2EC47F78" w14:textId="77777777" w:rsidR="00BE2BC8" w:rsidRPr="00D82C93" w:rsidRDefault="00BE2BC8" w:rsidP="00BE2BC8">
      <w:pPr>
        <w:pStyle w:val="Bezodstpw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ab/>
      </w:r>
    </w:p>
    <w:p w14:paraId="50C90180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C8"/>
    <w:rsid w:val="00946395"/>
    <w:rsid w:val="00B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271B"/>
  <w15:chartTrackingRefBased/>
  <w15:docId w15:val="{1F6CF48F-8C87-4B4C-8BC6-205D5A2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BC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2024-03-28T07:45:00Z</dcterms:created>
  <dcterms:modified xsi:type="dcterms:W3CDTF">2024-03-28T07:45:00Z</dcterms:modified>
</cp:coreProperties>
</file>