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9B" w:rsidRDefault="00A3139B" w:rsidP="00A3139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113B6">
        <w:rPr>
          <w:rFonts w:ascii="Times New Roman" w:hAnsi="Times New Roman" w:cs="Times New Roman"/>
          <w:i/>
          <w:sz w:val="20"/>
          <w:szCs w:val="20"/>
        </w:rPr>
        <w:t xml:space="preserve">Załącznik do Uchwały  </w:t>
      </w:r>
      <w:r>
        <w:rPr>
          <w:rFonts w:ascii="Times New Roman" w:hAnsi="Times New Roman" w:cs="Times New Roman"/>
          <w:i/>
          <w:sz w:val="20"/>
          <w:szCs w:val="20"/>
        </w:rPr>
        <w:t>Nr</w:t>
      </w:r>
      <w:r w:rsidRPr="008113B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XLV/247/18</w:t>
      </w:r>
      <w:bookmarkStart w:id="0" w:name="_GoBack"/>
      <w:bookmarkEnd w:id="0"/>
    </w:p>
    <w:p w:rsidR="00A3139B" w:rsidRPr="008113B6" w:rsidRDefault="00A3139B" w:rsidP="00A3139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Rady Gminy Srokowo </w:t>
      </w:r>
      <w:r w:rsidRPr="008113B6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>
        <w:rPr>
          <w:rFonts w:ascii="Times New Roman" w:hAnsi="Times New Roman" w:cs="Times New Roman"/>
          <w:i/>
          <w:sz w:val="20"/>
          <w:szCs w:val="20"/>
        </w:rPr>
        <w:t xml:space="preserve">31 stycznia </w:t>
      </w:r>
      <w:r w:rsidRPr="008113B6">
        <w:rPr>
          <w:rFonts w:ascii="Times New Roman" w:hAnsi="Times New Roman" w:cs="Times New Roman"/>
          <w:i/>
          <w:sz w:val="20"/>
          <w:szCs w:val="20"/>
        </w:rPr>
        <w:t>2018r.</w:t>
      </w:r>
    </w:p>
    <w:p w:rsidR="00A3139B" w:rsidRPr="009F45E8" w:rsidRDefault="00A3139B" w:rsidP="00A3139B">
      <w:pPr>
        <w:spacing w:after="0" w:line="240" w:lineRule="auto"/>
        <w:rPr>
          <w:rFonts w:ascii="Times New Roman" w:hAnsi="Times New Roman" w:cs="Times New Roman"/>
        </w:rPr>
      </w:pPr>
    </w:p>
    <w:p w:rsidR="00A3139B" w:rsidRDefault="00A3139B" w:rsidP="00A3139B">
      <w:pPr>
        <w:spacing w:after="0" w:line="240" w:lineRule="auto"/>
        <w:rPr>
          <w:rFonts w:ascii="Times New Roman" w:hAnsi="Times New Roman" w:cs="Times New Roman"/>
        </w:rPr>
      </w:pPr>
    </w:p>
    <w:p w:rsidR="00A3139B" w:rsidRDefault="00A3139B" w:rsidP="00A3139B">
      <w:pPr>
        <w:spacing w:after="0" w:line="240" w:lineRule="auto"/>
        <w:rPr>
          <w:rFonts w:ascii="Times New Roman" w:hAnsi="Times New Roman" w:cs="Times New Roman"/>
        </w:rPr>
      </w:pPr>
    </w:p>
    <w:p w:rsidR="00A3139B" w:rsidRPr="00A84466" w:rsidRDefault="00A3139B" w:rsidP="00A3139B">
      <w:pPr>
        <w:spacing w:after="0" w:line="240" w:lineRule="auto"/>
        <w:rPr>
          <w:rFonts w:ascii="Times New Roman" w:hAnsi="Times New Roman" w:cs="Times New Roman"/>
          <w:b/>
        </w:rPr>
      </w:pPr>
    </w:p>
    <w:p w:rsidR="00A3139B" w:rsidRPr="00A84466" w:rsidRDefault="00A3139B" w:rsidP="00A31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4466">
        <w:rPr>
          <w:rFonts w:ascii="Times New Roman" w:hAnsi="Times New Roman" w:cs="Times New Roman"/>
          <w:b/>
        </w:rPr>
        <w:t xml:space="preserve"> Odpłatność za pobyt osób bezdomnych w schronisku dla bezdomnych</w:t>
      </w:r>
    </w:p>
    <w:p w:rsidR="00A3139B" w:rsidRPr="009F45E8" w:rsidRDefault="00A3139B" w:rsidP="00A3139B">
      <w:pPr>
        <w:spacing w:after="0" w:line="240" w:lineRule="auto"/>
        <w:rPr>
          <w:rFonts w:ascii="Times New Roman" w:hAnsi="Times New Roman" w:cs="Times New Roman"/>
        </w:rPr>
      </w:pPr>
    </w:p>
    <w:p w:rsidR="00A3139B" w:rsidRPr="009F45E8" w:rsidRDefault="00A3139B" w:rsidP="00A31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39B" w:rsidRPr="009F45E8" w:rsidRDefault="00A3139B" w:rsidP="00A313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133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A3139B" w:rsidRPr="009F45E8" w:rsidTr="00121181">
        <w:tc>
          <w:tcPr>
            <w:tcW w:w="3827" w:type="dxa"/>
          </w:tcPr>
          <w:p w:rsidR="00A3139B" w:rsidRPr="004A477B" w:rsidRDefault="00A3139B" w:rsidP="00121181">
            <w:pPr>
              <w:jc w:val="both"/>
              <w:rPr>
                <w:rFonts w:ascii="Times New Roman" w:hAnsi="Times New Roman" w:cs="Times New Roman"/>
              </w:rPr>
            </w:pPr>
            <w:r w:rsidRPr="004A477B">
              <w:rPr>
                <w:rFonts w:ascii="Times New Roman" w:hAnsi="Times New Roman" w:cs="Times New Roman"/>
              </w:rPr>
              <w:t>Kryterium dochodowe osoby samotnie gospodarującej określone w art.8 ust.1 pkt 1 ustawy z dnia 12 marca 2004r. o pomocy społecznej</w:t>
            </w:r>
          </w:p>
        </w:tc>
        <w:tc>
          <w:tcPr>
            <w:tcW w:w="2977" w:type="dxa"/>
          </w:tcPr>
          <w:p w:rsidR="00A3139B" w:rsidRPr="009F45E8" w:rsidRDefault="00A3139B" w:rsidP="00121181">
            <w:pPr>
              <w:jc w:val="both"/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Wysokość odpłatności w % liczona od wysokości średniego miesięcznego kosztu pobytu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do 100%</w:t>
            </w:r>
          </w:p>
        </w:tc>
        <w:tc>
          <w:tcPr>
            <w:tcW w:w="2977" w:type="dxa"/>
          </w:tcPr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nieodpłatnie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powyżej  100% do 12</w:t>
            </w:r>
            <w:r>
              <w:rPr>
                <w:rFonts w:ascii="Times New Roman" w:hAnsi="Times New Roman" w:cs="Times New Roman"/>
              </w:rPr>
              <w:t>5</w:t>
            </w:r>
            <w:r w:rsidRPr="009F45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</w:tcPr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F45E8">
              <w:rPr>
                <w:rFonts w:ascii="Times New Roman" w:hAnsi="Times New Roman" w:cs="Times New Roman"/>
              </w:rPr>
              <w:t>%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powyżej  12</w:t>
            </w:r>
            <w:r>
              <w:rPr>
                <w:rFonts w:ascii="Times New Roman" w:hAnsi="Times New Roman" w:cs="Times New Roman"/>
              </w:rPr>
              <w:t>5</w:t>
            </w:r>
            <w:r w:rsidRPr="009F45E8">
              <w:rPr>
                <w:rFonts w:ascii="Times New Roman" w:hAnsi="Times New Roman" w:cs="Times New Roman"/>
              </w:rPr>
              <w:t>% do 1</w:t>
            </w:r>
            <w:r>
              <w:rPr>
                <w:rFonts w:ascii="Times New Roman" w:hAnsi="Times New Roman" w:cs="Times New Roman"/>
              </w:rPr>
              <w:t>5</w:t>
            </w:r>
            <w:r w:rsidRPr="009F45E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977" w:type="dxa"/>
          </w:tcPr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F45E8">
              <w:rPr>
                <w:rFonts w:ascii="Times New Roman" w:hAnsi="Times New Roman" w:cs="Times New Roman"/>
              </w:rPr>
              <w:t>%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powyżej  1</w:t>
            </w:r>
            <w:r>
              <w:rPr>
                <w:rFonts w:ascii="Times New Roman" w:hAnsi="Times New Roman" w:cs="Times New Roman"/>
              </w:rPr>
              <w:t>5</w:t>
            </w:r>
            <w:r w:rsidRPr="009F45E8">
              <w:rPr>
                <w:rFonts w:ascii="Times New Roman" w:hAnsi="Times New Roman" w:cs="Times New Roman"/>
              </w:rPr>
              <w:t xml:space="preserve">0% do </w:t>
            </w:r>
            <w:r>
              <w:rPr>
                <w:rFonts w:ascii="Times New Roman" w:hAnsi="Times New Roman" w:cs="Times New Roman"/>
              </w:rPr>
              <w:t>18</w:t>
            </w:r>
            <w:r w:rsidRPr="009F45E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977" w:type="dxa"/>
          </w:tcPr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F45E8">
              <w:rPr>
                <w:rFonts w:ascii="Times New Roman" w:hAnsi="Times New Roman" w:cs="Times New Roman"/>
              </w:rPr>
              <w:t>0%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 xml:space="preserve">powyżej  </w:t>
            </w:r>
            <w:r>
              <w:rPr>
                <w:rFonts w:ascii="Times New Roman" w:hAnsi="Times New Roman" w:cs="Times New Roman"/>
              </w:rPr>
              <w:t>18</w:t>
            </w:r>
            <w:r w:rsidRPr="009F45E8">
              <w:rPr>
                <w:rFonts w:ascii="Times New Roman" w:hAnsi="Times New Roman" w:cs="Times New Roman"/>
              </w:rPr>
              <w:t>0% do 2</w:t>
            </w:r>
            <w:r>
              <w:rPr>
                <w:rFonts w:ascii="Times New Roman" w:hAnsi="Times New Roman" w:cs="Times New Roman"/>
              </w:rPr>
              <w:t>0</w:t>
            </w:r>
            <w:r w:rsidRPr="009F45E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977" w:type="dxa"/>
          </w:tcPr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45E8">
              <w:rPr>
                <w:rFonts w:ascii="Times New Roman" w:hAnsi="Times New Roman" w:cs="Times New Roman"/>
              </w:rPr>
              <w:t>0%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powyżej  2</w:t>
            </w:r>
            <w:r>
              <w:rPr>
                <w:rFonts w:ascii="Times New Roman" w:hAnsi="Times New Roman" w:cs="Times New Roman"/>
              </w:rPr>
              <w:t>0</w:t>
            </w:r>
            <w:r w:rsidRPr="009F45E8">
              <w:rPr>
                <w:rFonts w:ascii="Times New Roman" w:hAnsi="Times New Roman" w:cs="Times New Roman"/>
              </w:rPr>
              <w:t xml:space="preserve">0% do </w:t>
            </w:r>
            <w:r>
              <w:rPr>
                <w:rFonts w:ascii="Times New Roman" w:hAnsi="Times New Roman" w:cs="Times New Roman"/>
              </w:rPr>
              <w:t>22</w:t>
            </w:r>
            <w:r w:rsidRPr="009F45E8">
              <w:rPr>
                <w:rFonts w:ascii="Times New Roman" w:hAnsi="Times New Roman" w:cs="Times New Roman"/>
              </w:rPr>
              <w:t xml:space="preserve">0% </w:t>
            </w:r>
          </w:p>
        </w:tc>
        <w:tc>
          <w:tcPr>
            <w:tcW w:w="2977" w:type="dxa"/>
          </w:tcPr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F45E8">
              <w:rPr>
                <w:rFonts w:ascii="Times New Roman" w:hAnsi="Times New Roman" w:cs="Times New Roman"/>
              </w:rPr>
              <w:t>0%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powyżej  2</w:t>
            </w:r>
            <w:r>
              <w:rPr>
                <w:rFonts w:ascii="Times New Roman" w:hAnsi="Times New Roman" w:cs="Times New Roman"/>
              </w:rPr>
              <w:t>2</w:t>
            </w:r>
            <w:r w:rsidRPr="009F45E8">
              <w:rPr>
                <w:rFonts w:ascii="Times New Roman" w:hAnsi="Times New Roman" w:cs="Times New Roman"/>
              </w:rPr>
              <w:t xml:space="preserve">0% do </w:t>
            </w:r>
            <w:r>
              <w:rPr>
                <w:rFonts w:ascii="Times New Roman" w:hAnsi="Times New Roman" w:cs="Times New Roman"/>
              </w:rPr>
              <w:t>24</w:t>
            </w:r>
            <w:r w:rsidRPr="009F45E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977" w:type="dxa"/>
          </w:tcPr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powyżej  2</w:t>
            </w:r>
            <w:r>
              <w:rPr>
                <w:rFonts w:ascii="Times New Roman" w:hAnsi="Times New Roman" w:cs="Times New Roman"/>
              </w:rPr>
              <w:t>4</w:t>
            </w:r>
            <w:r w:rsidRPr="009F45E8">
              <w:rPr>
                <w:rFonts w:ascii="Times New Roman" w:hAnsi="Times New Roman" w:cs="Times New Roman"/>
              </w:rPr>
              <w:t xml:space="preserve">0% do </w:t>
            </w:r>
            <w:r>
              <w:rPr>
                <w:rFonts w:ascii="Times New Roman" w:hAnsi="Times New Roman" w:cs="Times New Roman"/>
              </w:rPr>
              <w:t>26</w:t>
            </w:r>
            <w:r w:rsidRPr="009F45E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977" w:type="dxa"/>
          </w:tcPr>
          <w:p w:rsidR="00A3139B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powyżej  2</w:t>
            </w:r>
            <w:r>
              <w:rPr>
                <w:rFonts w:ascii="Times New Roman" w:hAnsi="Times New Roman" w:cs="Times New Roman"/>
              </w:rPr>
              <w:t>6</w:t>
            </w:r>
            <w:r w:rsidRPr="009F45E8">
              <w:rPr>
                <w:rFonts w:ascii="Times New Roman" w:hAnsi="Times New Roman" w:cs="Times New Roman"/>
              </w:rPr>
              <w:t xml:space="preserve">0% do </w:t>
            </w:r>
            <w:r>
              <w:rPr>
                <w:rFonts w:ascii="Times New Roman" w:hAnsi="Times New Roman" w:cs="Times New Roman"/>
              </w:rPr>
              <w:t>28</w:t>
            </w:r>
            <w:r w:rsidRPr="009F45E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977" w:type="dxa"/>
          </w:tcPr>
          <w:p w:rsidR="00A3139B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powyżej  2</w:t>
            </w:r>
            <w:r>
              <w:rPr>
                <w:rFonts w:ascii="Times New Roman" w:hAnsi="Times New Roman" w:cs="Times New Roman"/>
              </w:rPr>
              <w:t>8</w:t>
            </w:r>
            <w:r w:rsidRPr="009F45E8">
              <w:rPr>
                <w:rFonts w:ascii="Times New Roman" w:hAnsi="Times New Roman" w:cs="Times New Roman"/>
              </w:rPr>
              <w:t xml:space="preserve">0% do </w:t>
            </w:r>
            <w:r>
              <w:rPr>
                <w:rFonts w:ascii="Times New Roman" w:hAnsi="Times New Roman" w:cs="Times New Roman"/>
              </w:rPr>
              <w:t>300</w:t>
            </w:r>
            <w:r w:rsidRPr="009F45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</w:tcPr>
          <w:p w:rsidR="00A3139B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A3139B" w:rsidRPr="009F45E8" w:rsidTr="00121181">
        <w:tc>
          <w:tcPr>
            <w:tcW w:w="3827" w:type="dxa"/>
          </w:tcPr>
          <w:p w:rsidR="00A3139B" w:rsidRDefault="00A3139B" w:rsidP="00121181">
            <w:pPr>
              <w:rPr>
                <w:rFonts w:ascii="Times New Roman" w:hAnsi="Times New Roman" w:cs="Times New Roman"/>
              </w:rPr>
            </w:pPr>
          </w:p>
          <w:p w:rsidR="00A3139B" w:rsidRPr="009F45E8" w:rsidRDefault="00A3139B" w:rsidP="00121181">
            <w:pPr>
              <w:rPr>
                <w:rFonts w:ascii="Times New Roman" w:hAnsi="Times New Roman" w:cs="Times New Roman"/>
              </w:rPr>
            </w:pPr>
            <w:r w:rsidRPr="009F45E8">
              <w:rPr>
                <w:rFonts w:ascii="Times New Roman" w:hAnsi="Times New Roman" w:cs="Times New Roman"/>
              </w:rPr>
              <w:t>powyżej  300%</w:t>
            </w:r>
          </w:p>
        </w:tc>
        <w:tc>
          <w:tcPr>
            <w:tcW w:w="2977" w:type="dxa"/>
          </w:tcPr>
          <w:p w:rsidR="00A3139B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</w:p>
          <w:p w:rsidR="00A3139B" w:rsidRPr="008113B6" w:rsidRDefault="00A3139B" w:rsidP="00121181">
            <w:pPr>
              <w:jc w:val="center"/>
              <w:rPr>
                <w:rFonts w:ascii="Times New Roman" w:hAnsi="Times New Roman" w:cs="Times New Roman"/>
              </w:rPr>
            </w:pPr>
            <w:r w:rsidRPr="008113B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3139B" w:rsidRPr="009F45E8" w:rsidRDefault="00A3139B" w:rsidP="00A3139B">
      <w:pPr>
        <w:spacing w:after="0" w:line="240" w:lineRule="auto"/>
        <w:rPr>
          <w:rFonts w:ascii="Times New Roman" w:hAnsi="Times New Roman" w:cs="Times New Roman"/>
        </w:rPr>
      </w:pPr>
    </w:p>
    <w:p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B"/>
    <w:rsid w:val="002C2D9F"/>
    <w:rsid w:val="00617C4C"/>
    <w:rsid w:val="006327E6"/>
    <w:rsid w:val="007217D0"/>
    <w:rsid w:val="007D57DD"/>
    <w:rsid w:val="009C46DE"/>
    <w:rsid w:val="00A3139B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7527-ABB3-40DA-B1B9-29687C6B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39B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3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2018-02-02T06:23:00Z</dcterms:created>
  <dcterms:modified xsi:type="dcterms:W3CDTF">2018-02-02T06:23:00Z</dcterms:modified>
</cp:coreProperties>
</file>