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249" w:rsidRPr="00D167E2" w:rsidRDefault="004B1249" w:rsidP="004B124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Załącznik do uchwały Nr XI/68/</w:t>
      </w:r>
      <w:r w:rsidRPr="00D167E2">
        <w:rPr>
          <w:rFonts w:ascii="Times New Roman" w:hAnsi="Times New Roman"/>
          <w:i/>
          <w:sz w:val="24"/>
          <w:szCs w:val="24"/>
        </w:rPr>
        <w:t>/201</w:t>
      </w:r>
      <w:r>
        <w:rPr>
          <w:rFonts w:ascii="Times New Roman" w:hAnsi="Times New Roman"/>
          <w:i/>
          <w:sz w:val="24"/>
          <w:szCs w:val="24"/>
        </w:rPr>
        <w:t>9</w:t>
      </w:r>
    </w:p>
    <w:p w:rsidR="004B1249" w:rsidRPr="00FC65A2" w:rsidRDefault="004B1249" w:rsidP="004B124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D167E2">
        <w:rPr>
          <w:rFonts w:ascii="Times New Roman" w:hAnsi="Times New Roman"/>
          <w:i/>
          <w:sz w:val="24"/>
          <w:szCs w:val="24"/>
        </w:rPr>
        <w:t xml:space="preserve"> Rady </w:t>
      </w:r>
      <w:r>
        <w:rPr>
          <w:rFonts w:ascii="Times New Roman" w:hAnsi="Times New Roman"/>
          <w:i/>
          <w:sz w:val="24"/>
          <w:szCs w:val="24"/>
        </w:rPr>
        <w:t>Gminy Sr</w:t>
      </w:r>
      <w:bookmarkStart w:id="0" w:name="_GoBack"/>
      <w:bookmarkEnd w:id="0"/>
      <w:r>
        <w:rPr>
          <w:rFonts w:ascii="Times New Roman" w:hAnsi="Times New Roman"/>
          <w:i/>
          <w:sz w:val="24"/>
          <w:szCs w:val="24"/>
        </w:rPr>
        <w:t>okowo z dnia 30 sierpnia</w:t>
      </w:r>
      <w:r w:rsidRPr="00D167E2">
        <w:rPr>
          <w:rFonts w:ascii="Times New Roman" w:hAnsi="Times New Roman"/>
          <w:i/>
          <w:sz w:val="24"/>
          <w:szCs w:val="24"/>
        </w:rPr>
        <w:t xml:space="preserve"> 201</w:t>
      </w:r>
      <w:r>
        <w:rPr>
          <w:rFonts w:ascii="Times New Roman" w:hAnsi="Times New Roman"/>
          <w:i/>
          <w:sz w:val="24"/>
          <w:szCs w:val="24"/>
        </w:rPr>
        <w:t>9</w:t>
      </w:r>
      <w:r w:rsidRPr="00D167E2">
        <w:rPr>
          <w:rFonts w:ascii="Times New Roman" w:hAnsi="Times New Roman"/>
          <w:i/>
          <w:sz w:val="24"/>
          <w:szCs w:val="24"/>
        </w:rPr>
        <w:t xml:space="preserve"> r.</w:t>
      </w:r>
    </w:p>
    <w:p w:rsidR="004B1249" w:rsidRDefault="004B1249" w:rsidP="004B12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249" w:rsidRPr="00FC65A2" w:rsidRDefault="004B1249" w:rsidP="004B12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249" w:rsidRPr="00FC65A2" w:rsidRDefault="004B1249" w:rsidP="004B12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65A2">
        <w:rPr>
          <w:rFonts w:ascii="Times New Roman" w:hAnsi="Times New Roman"/>
          <w:b/>
          <w:sz w:val="24"/>
          <w:szCs w:val="24"/>
        </w:rPr>
        <w:t>OBWIESZCZENIE</w:t>
      </w:r>
    </w:p>
    <w:p w:rsidR="004B1249" w:rsidRPr="00FC65A2" w:rsidRDefault="004B1249" w:rsidP="004B12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65A2">
        <w:rPr>
          <w:rFonts w:ascii="Times New Roman" w:hAnsi="Times New Roman"/>
          <w:b/>
          <w:sz w:val="24"/>
          <w:szCs w:val="24"/>
        </w:rPr>
        <w:t>R</w:t>
      </w:r>
      <w:r>
        <w:rPr>
          <w:rFonts w:ascii="Times New Roman" w:hAnsi="Times New Roman"/>
          <w:b/>
          <w:sz w:val="24"/>
          <w:szCs w:val="24"/>
        </w:rPr>
        <w:t>ady Gminy Srokowo</w:t>
      </w:r>
    </w:p>
    <w:p w:rsidR="004B1249" w:rsidRPr="00FC65A2" w:rsidRDefault="004B1249" w:rsidP="004B12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65A2">
        <w:rPr>
          <w:rFonts w:ascii="Times New Roman" w:hAnsi="Times New Roman"/>
          <w:b/>
          <w:sz w:val="24"/>
          <w:szCs w:val="24"/>
        </w:rPr>
        <w:t xml:space="preserve">z dnia </w:t>
      </w:r>
      <w:r>
        <w:rPr>
          <w:rFonts w:ascii="Times New Roman" w:hAnsi="Times New Roman"/>
          <w:b/>
          <w:sz w:val="24"/>
          <w:szCs w:val="24"/>
        </w:rPr>
        <w:t xml:space="preserve">30 sierpnia </w:t>
      </w:r>
      <w:r w:rsidRPr="00FC65A2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9</w:t>
      </w:r>
      <w:r w:rsidRPr="00FC65A2">
        <w:rPr>
          <w:rFonts w:ascii="Times New Roman" w:hAnsi="Times New Roman"/>
          <w:b/>
          <w:sz w:val="24"/>
          <w:szCs w:val="24"/>
        </w:rPr>
        <w:t xml:space="preserve"> r.</w:t>
      </w:r>
    </w:p>
    <w:p w:rsidR="004B1249" w:rsidRPr="00FC65A2" w:rsidRDefault="004B1249" w:rsidP="004B12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249" w:rsidRPr="00FC65A2" w:rsidRDefault="004B1249" w:rsidP="004B1249">
      <w:pPr>
        <w:jc w:val="both"/>
        <w:rPr>
          <w:rFonts w:ascii="Times New Roman" w:hAnsi="Times New Roman"/>
          <w:b/>
          <w:sz w:val="24"/>
          <w:szCs w:val="24"/>
        </w:rPr>
      </w:pPr>
      <w:r w:rsidRPr="00FC65A2">
        <w:rPr>
          <w:rFonts w:ascii="Times New Roman" w:hAnsi="Times New Roman"/>
          <w:b/>
          <w:sz w:val="24"/>
          <w:szCs w:val="24"/>
        </w:rPr>
        <w:t>w sprawie ogłoszenia tekstu jednolitego uchwały w sprawie uchwalenia Statutu Gminy</w:t>
      </w:r>
      <w:r>
        <w:rPr>
          <w:rFonts w:ascii="Times New Roman" w:hAnsi="Times New Roman"/>
          <w:b/>
          <w:sz w:val="24"/>
          <w:szCs w:val="24"/>
        </w:rPr>
        <w:t xml:space="preserve"> Srokowo.</w:t>
      </w:r>
    </w:p>
    <w:p w:rsidR="004B1249" w:rsidRPr="00D167E2" w:rsidRDefault="004B1249" w:rsidP="004B1249">
      <w:pPr>
        <w:rPr>
          <w:rFonts w:ascii="Times New Roman" w:hAnsi="Times New Roman"/>
          <w:sz w:val="24"/>
          <w:szCs w:val="24"/>
        </w:rPr>
      </w:pPr>
      <w:r w:rsidRPr="00D167E2">
        <w:rPr>
          <w:rFonts w:ascii="Times New Roman" w:hAnsi="Times New Roman"/>
          <w:sz w:val="24"/>
          <w:szCs w:val="24"/>
        </w:rPr>
        <w:t xml:space="preserve"> </w:t>
      </w:r>
    </w:p>
    <w:p w:rsidR="004B1249" w:rsidRDefault="004B1249" w:rsidP="004B124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167E2">
        <w:rPr>
          <w:rFonts w:ascii="Times New Roman" w:hAnsi="Times New Roman"/>
          <w:sz w:val="24"/>
          <w:szCs w:val="24"/>
        </w:rPr>
        <w:t>Na podstawie art. 16 ust. 3 i 4 ustawy z dnia 20 lipca 2000 r. o ogłaszaniu aktów normatywnych i niektórych innych aktów prawnych (</w:t>
      </w:r>
      <w:r>
        <w:rPr>
          <w:rFonts w:ascii="Times New Roman" w:hAnsi="Times New Roman"/>
          <w:sz w:val="24"/>
          <w:szCs w:val="24"/>
        </w:rPr>
        <w:t xml:space="preserve">j.t. </w:t>
      </w:r>
      <w:r w:rsidRPr="00D167E2">
        <w:rPr>
          <w:rFonts w:ascii="Times New Roman" w:hAnsi="Times New Roman"/>
          <w:sz w:val="24"/>
          <w:szCs w:val="24"/>
        </w:rPr>
        <w:t>Dz. U. z 201</w:t>
      </w:r>
      <w:r>
        <w:rPr>
          <w:rFonts w:ascii="Times New Roman" w:hAnsi="Times New Roman"/>
          <w:sz w:val="24"/>
          <w:szCs w:val="24"/>
        </w:rPr>
        <w:t>9</w:t>
      </w:r>
      <w:r w:rsidRPr="00D167E2">
        <w:rPr>
          <w:rFonts w:ascii="Times New Roman" w:hAnsi="Times New Roman"/>
          <w:sz w:val="24"/>
          <w:szCs w:val="24"/>
        </w:rPr>
        <w:t xml:space="preserve"> r. poz. </w:t>
      </w:r>
      <w:r>
        <w:rPr>
          <w:rFonts w:ascii="Times New Roman" w:hAnsi="Times New Roman"/>
          <w:sz w:val="24"/>
          <w:szCs w:val="24"/>
        </w:rPr>
        <w:t>1461</w:t>
      </w:r>
      <w:r w:rsidRPr="00D167E2">
        <w:rPr>
          <w:rFonts w:ascii="Times New Roman" w:hAnsi="Times New Roman"/>
          <w:sz w:val="24"/>
          <w:szCs w:val="24"/>
        </w:rPr>
        <w:t xml:space="preserve">) ogłasza się w załączniku do niniejszego obwieszczenia tekst jednolity uchwały Nr </w:t>
      </w:r>
      <w:r>
        <w:rPr>
          <w:rFonts w:ascii="Times New Roman" w:hAnsi="Times New Roman"/>
          <w:sz w:val="24"/>
          <w:szCs w:val="24"/>
        </w:rPr>
        <w:t>XX/110/08</w:t>
      </w:r>
      <w:r w:rsidRPr="00D167E2">
        <w:rPr>
          <w:rFonts w:ascii="Times New Roman" w:hAnsi="Times New Roman"/>
          <w:sz w:val="24"/>
          <w:szCs w:val="24"/>
        </w:rPr>
        <w:t xml:space="preserve"> Rady </w:t>
      </w:r>
      <w:r>
        <w:rPr>
          <w:rFonts w:ascii="Times New Roman" w:hAnsi="Times New Roman"/>
          <w:sz w:val="24"/>
          <w:szCs w:val="24"/>
        </w:rPr>
        <w:t>Gminy Srokowo</w:t>
      </w:r>
      <w:r w:rsidRPr="00D167E2">
        <w:rPr>
          <w:rFonts w:ascii="Times New Roman" w:hAnsi="Times New Roman"/>
          <w:sz w:val="24"/>
          <w:szCs w:val="24"/>
        </w:rPr>
        <w:t xml:space="preserve"> z dnia </w:t>
      </w:r>
      <w:r>
        <w:rPr>
          <w:rFonts w:ascii="Times New Roman" w:hAnsi="Times New Roman"/>
          <w:sz w:val="24"/>
          <w:szCs w:val="24"/>
        </w:rPr>
        <w:t>30 maja 2008r.</w:t>
      </w:r>
      <w:r w:rsidRPr="00D167E2">
        <w:rPr>
          <w:rFonts w:ascii="Times New Roman" w:hAnsi="Times New Roman"/>
          <w:sz w:val="24"/>
          <w:szCs w:val="24"/>
        </w:rPr>
        <w:t xml:space="preserve"> r. w sprawie uchwalenia Statutu Gminy </w:t>
      </w:r>
      <w:r>
        <w:rPr>
          <w:rFonts w:ascii="Times New Roman" w:hAnsi="Times New Roman"/>
          <w:sz w:val="24"/>
          <w:szCs w:val="24"/>
        </w:rPr>
        <w:t>Srokowo (Dz. U. z 2008 r. poz. 1967)</w:t>
      </w:r>
    </w:p>
    <w:p w:rsidR="004B1249" w:rsidRDefault="004B1249" w:rsidP="004B124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167E2">
        <w:rPr>
          <w:rFonts w:ascii="Times New Roman" w:hAnsi="Times New Roman"/>
          <w:sz w:val="24"/>
          <w:szCs w:val="24"/>
        </w:rPr>
        <w:t xml:space="preserve">„§ 2. 1. Uchwała podlega ogłoszeniu w Dzienniku Urzędowym Województwa </w:t>
      </w:r>
      <w:r>
        <w:rPr>
          <w:rFonts w:ascii="Times New Roman" w:hAnsi="Times New Roman"/>
          <w:sz w:val="24"/>
          <w:szCs w:val="24"/>
        </w:rPr>
        <w:t>Warmińsko-Mazurskiego.</w:t>
      </w:r>
    </w:p>
    <w:p w:rsidR="004B1249" w:rsidRDefault="004B1249" w:rsidP="004B124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167E2">
        <w:rPr>
          <w:rFonts w:ascii="Times New Roman" w:hAnsi="Times New Roman"/>
          <w:sz w:val="24"/>
          <w:szCs w:val="24"/>
        </w:rPr>
        <w:t>2. Uchwała wchodzi w życie po upływie 14 dni od dnia ogłoszenia.";</w:t>
      </w: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</w:rPr>
      </w:pPr>
    </w:p>
    <w:p w:rsidR="004B1249" w:rsidRPr="007155B9" w:rsidRDefault="004B1249" w:rsidP="004B1249">
      <w:pPr>
        <w:pBdr>
          <w:top w:val="single" w:sz="4" w:space="10" w:color="4472C4"/>
          <w:bottom w:val="single" w:sz="4" w:space="10" w:color="4472C4"/>
        </w:pBdr>
        <w:spacing w:before="360" w:after="360"/>
        <w:ind w:right="864"/>
        <w:jc w:val="center"/>
        <w:rPr>
          <w:rFonts w:ascii="Times New Roman" w:hAnsi="Times New Roman"/>
          <w:b/>
          <w:iCs/>
          <w:color w:val="4472C4"/>
          <w:sz w:val="24"/>
          <w:szCs w:val="24"/>
          <w:lang w:eastAsia="en-US"/>
        </w:rPr>
      </w:pPr>
      <w:r>
        <w:rPr>
          <w:rFonts w:ascii="Times New Roman" w:hAnsi="Times New Roman"/>
          <w:b/>
          <w:iCs/>
          <w:color w:val="4472C4"/>
          <w:sz w:val="24"/>
          <w:szCs w:val="24"/>
          <w:lang w:eastAsia="en-US"/>
        </w:rPr>
        <w:lastRenderedPageBreak/>
        <w:t xml:space="preserve">         </w:t>
      </w:r>
      <w:r w:rsidRPr="007155B9">
        <w:rPr>
          <w:rFonts w:ascii="Times New Roman" w:hAnsi="Times New Roman"/>
          <w:b/>
          <w:iCs/>
          <w:color w:val="4472C4"/>
          <w:sz w:val="24"/>
          <w:szCs w:val="24"/>
          <w:lang w:eastAsia="en-US"/>
        </w:rPr>
        <w:t>STATUT GMINY SROKOWO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I. Postanowienia ogólne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Statut określa: </w:t>
      </w:r>
    </w:p>
    <w:p w:rsidR="004B1249" w:rsidRPr="007155B9" w:rsidRDefault="004B1249" w:rsidP="004B1249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ustrój Gminy Srokowo</w:t>
      </w:r>
    </w:p>
    <w:p w:rsidR="004B1249" w:rsidRPr="007155B9" w:rsidRDefault="004B1249" w:rsidP="004B1249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zasady tworzenia, łączenia, podziału i znoszenia jednostek pomocniczych Gminy oraz udziału przewodniczących tych jednostek w pracach Rady Gminy,</w:t>
      </w:r>
    </w:p>
    <w:p w:rsidR="004B1249" w:rsidRPr="007155B9" w:rsidRDefault="004B1249" w:rsidP="004B1249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organizację wewnętrzną oraz tryb pracy Rady Gminy Srokowo, komisji Rady Gminy Srokowo,</w:t>
      </w:r>
    </w:p>
    <w:p w:rsidR="004B1249" w:rsidRPr="007155B9" w:rsidRDefault="004B1249" w:rsidP="004B1249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tryb pracy Wójta Gminy Srokowo,</w:t>
      </w:r>
    </w:p>
    <w:p w:rsidR="004B1249" w:rsidRPr="007155B9" w:rsidRDefault="004B1249" w:rsidP="004B1249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zasady tworzenia klubów radnych Rady Gminy Srokowo,</w:t>
      </w:r>
    </w:p>
    <w:p w:rsidR="004B1249" w:rsidRPr="007155B9" w:rsidRDefault="004B1249" w:rsidP="004B1249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zasady dostępu obywateli do dokumentów Rady, jej komisji i Wójta Gminy oraz korzystania z nich.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Ilekroć w niniejszym statucie jest mowa o: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Gminie – należy przez to rozumieć Gminę Srokowo,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Radzie – należy przez to rozumieć Radę Gminy Srokowo,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Komisji – należy przez to rozumieć Komisje Rady Gminy Srokowo,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Komisji Rewizyjnej – należy przez to rozumieć Komisję Rewizyjną Rady Gminy Srokowo, 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Wójcie – należy przez to rozumieć Wójta Gminy Srokowo,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Statucie – należy przez to rozumieć Statut Gminy Srokowo,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Sesji - należy przez to rozumieć sesje Rady Gminy Srokowo, 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Jednostce pomocniczej – należy przez to rozumieć sołectwo,</w:t>
      </w:r>
    </w:p>
    <w:p w:rsidR="004B1249" w:rsidRPr="007155B9" w:rsidRDefault="004B1249" w:rsidP="004B1249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Przewodniczącym – należy przez to rozumieć Przewodniczącego Rady Gminy Srokowo.</w:t>
      </w:r>
    </w:p>
    <w:p w:rsidR="004B124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II. Gmina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</w:t>
      </w:r>
    </w:p>
    <w:p w:rsidR="004B1249" w:rsidRPr="007155B9" w:rsidRDefault="004B1249" w:rsidP="004B1249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Gmina Srokowo jest podstawową jednostką lokalnego samorządu terytorialnego, powołaną dla organizacji życia publicznego na swoim terytorium.</w:t>
      </w:r>
    </w:p>
    <w:p w:rsidR="004B1249" w:rsidRPr="007155B9" w:rsidRDefault="004B1249" w:rsidP="004B1249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Mieszkańcy Gminy Srokowo tworzą z mocy prawa wspólnotę samorządową</w:t>
      </w:r>
    </w:p>
    <w:p w:rsidR="004B1249" w:rsidRPr="007155B9" w:rsidRDefault="004B1249" w:rsidP="004B1249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Na zasadach określonych w odrębnych przepisach mieszkańcy Gminy Srokowo podejmują rozstrzygnięcia w głosowaniu powszechnym, poprzez wybory i referendum, </w:t>
      </w:r>
      <w:proofErr w:type="spellStart"/>
      <w:r w:rsidRPr="007155B9">
        <w:rPr>
          <w:rFonts w:ascii="Times New Roman" w:hAnsi="Times New Roman"/>
          <w:sz w:val="24"/>
          <w:szCs w:val="24"/>
          <w:lang w:eastAsia="en-US"/>
        </w:rPr>
        <w:t>wdrodze</w:t>
      </w:r>
      <w:proofErr w:type="spellEnd"/>
      <w:r w:rsidRPr="007155B9">
        <w:rPr>
          <w:rFonts w:ascii="Times New Roman" w:hAnsi="Times New Roman"/>
          <w:sz w:val="24"/>
          <w:szCs w:val="24"/>
          <w:lang w:eastAsia="en-US"/>
        </w:rPr>
        <w:t xml:space="preserve"> konsultacji oraz za pośrednictwem organów Gminy.</w:t>
      </w:r>
    </w:p>
    <w:p w:rsidR="004B124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4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przypadkach przewidzianych ustawą oraz innych sprawach ważnych dla Gminy Srokowo mogą być przeprowadzane na jej terytorium konsultacje z mieszkańcami Gminy Srokowo.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Przeprowadzenia konsultacji wymaga w szczególności:</w:t>
      </w:r>
    </w:p>
    <w:p w:rsidR="004B1249" w:rsidRPr="007155B9" w:rsidRDefault="004B1249" w:rsidP="004B124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utworzenie, połączenie, podział oraz zniesienie jednostek pomocniczych</w:t>
      </w:r>
    </w:p>
    <w:p w:rsidR="004B1249" w:rsidRPr="007155B9" w:rsidRDefault="004B1249" w:rsidP="004B124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utworzenie związku komunalnego</w:t>
      </w:r>
    </w:p>
    <w:p w:rsidR="004B1249" w:rsidRPr="007155B9" w:rsidRDefault="004B1249" w:rsidP="004B124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lokalizacja inwestycji mogących stanowić zagrożenie dla środowiska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Informację o przeprowadzeniu konsultacji Przewodniczący podaje do wiadomości publicznej poprzez wywieszenie obwieszczenia na tablicy w siedzibie Rady oraz ogłoszenie o przeprowadzeniu konsultacji w lokalnej prasie, a jeżeli dotyczy ona jedynie określonego środowiska- w sposób zwyczajowo w nim przyjęty. Informacja powinna zawierać przynajmniej określenie przedmiotu konsultacji, terminu i trybu przeprowadzenia konsultacji oraz krąg osób, których dotyczy.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Konsultacje przeprowadza się w szczególności przez zebrania mieszkańców, przekazanie materiałów odpowiednim organizacjom bądź wyłożenie projektu do publicznego wglądu.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Czas trwania konsultacji nie może być krótszy niż 7 dni.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Wyniki konsultacji Przewodniczący przekazuje Radzie w terminie 14 dni od jej zakończenia.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Stanowisko Rady wobec wniosków, opinii zgłoszonych w trakcie konsultacji Przewodniczący podaje do wiadomości publicznej w formie określonej w § 4 ust. 3 Statutu.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Tryb przewidziany w niniejszym paragrafie nie obowiązuje w sytuacji, gdy wynika on z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przepisu ustawy.</w:t>
      </w:r>
    </w:p>
    <w:p w:rsidR="004B1249" w:rsidRPr="007155B9" w:rsidRDefault="004B1249" w:rsidP="004B124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może w drodze odrębnej uchwały określić szczegółowy tryb przeprowadzenia konsultacji z mieszkańcami.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</w:t>
      </w:r>
    </w:p>
    <w:p w:rsidR="004B1249" w:rsidRPr="007155B9" w:rsidRDefault="004B1249" w:rsidP="004B124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Gmina położona jest w powiecie kętrzyńskim, w województwie warmińsko – mazurskim i obejmuje obszar 195 km2.</w:t>
      </w:r>
    </w:p>
    <w:p w:rsidR="004B1249" w:rsidRPr="007155B9" w:rsidRDefault="004B1249" w:rsidP="004B124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Granice terytorialne Gminy określa mapa w skali 1: 50 000 stanowiąca załącznik nr 1 do Statutu.</w:t>
      </w:r>
    </w:p>
    <w:p w:rsidR="004B1249" w:rsidRPr="007155B9" w:rsidRDefault="004B1249" w:rsidP="004B124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Gminie mogą być tworzone jednostki pomocnicze: sołectwa oraz stosownie do potrzeb inne jednostki pomocnicze.</w:t>
      </w:r>
    </w:p>
    <w:p w:rsidR="004B1249" w:rsidRPr="007155B9" w:rsidRDefault="004B1249" w:rsidP="004B124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prowadzi rejestr jednostek pomocniczych Gminy.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</w:t>
      </w:r>
    </w:p>
    <w:p w:rsidR="004B1249" w:rsidRPr="007155B9" w:rsidRDefault="004B1249" w:rsidP="004B1249">
      <w:pPr>
        <w:numPr>
          <w:ilvl w:val="0"/>
          <w:numId w:val="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celu wykonywania swych zadań Gmina tworzy jednostki organizacyjne.</w:t>
      </w:r>
    </w:p>
    <w:p w:rsidR="004B1249" w:rsidRPr="007155B9" w:rsidRDefault="004B1249" w:rsidP="004B1249">
      <w:pPr>
        <w:numPr>
          <w:ilvl w:val="0"/>
          <w:numId w:val="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prowadzi rejestr gminnych jednostek organizacyjnych.</w:t>
      </w:r>
    </w:p>
    <w:p w:rsidR="004B1249" w:rsidRPr="007155B9" w:rsidRDefault="004B1249" w:rsidP="004B1249">
      <w:pPr>
        <w:numPr>
          <w:ilvl w:val="0"/>
          <w:numId w:val="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Wykaz jednostek organizacyjnych Gminy stanowi załącznik Nr 2 do Statutu.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7</w:t>
      </w:r>
    </w:p>
    <w:p w:rsidR="004B1249" w:rsidRPr="007155B9" w:rsidRDefault="004B1249" w:rsidP="004B1249">
      <w:pPr>
        <w:numPr>
          <w:ilvl w:val="0"/>
          <w:numId w:val="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herbie Gminy Srokowo jest: bóbr, drzewa, kłos zboża oraz woda. Barwy herbu to kolor zielony, niebieski, żółty i brązowy. Wzór herbu określa załącznik nr 3 do Statutu.</w:t>
      </w:r>
    </w:p>
    <w:p w:rsidR="004B1249" w:rsidRPr="007155B9" w:rsidRDefault="004B1249" w:rsidP="004B1249">
      <w:pPr>
        <w:numPr>
          <w:ilvl w:val="0"/>
          <w:numId w:val="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Zasady używania herbu określa Rada w odrębnej uchwale.</w:t>
      </w:r>
    </w:p>
    <w:p w:rsidR="004B1249" w:rsidRPr="007155B9" w:rsidRDefault="004B1249" w:rsidP="004B1249">
      <w:pPr>
        <w:numPr>
          <w:ilvl w:val="0"/>
          <w:numId w:val="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Organy Gminy Srokowo mogą używać pieczęci okrągłej zawierającej pośrodku herb a 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otoku napis, odpowiednio: Rada Gminy Srokowo, Wójt Gminy Srokowo.</w:t>
      </w:r>
    </w:p>
    <w:p w:rsidR="004B1249" w:rsidRPr="007155B9" w:rsidRDefault="004B1249" w:rsidP="004B1249">
      <w:pPr>
        <w:numPr>
          <w:ilvl w:val="0"/>
          <w:numId w:val="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Gminy Srokowo posiada prawo nadawania honorowych wyróżnień Gminy Srokowo szczególnie zasłużonym osobom, organizacjom i instytucjom.</w:t>
      </w:r>
    </w:p>
    <w:p w:rsidR="004B1249" w:rsidRPr="00261473" w:rsidRDefault="004B1249" w:rsidP="004B1249">
      <w:pPr>
        <w:jc w:val="center"/>
        <w:rPr>
          <w:rFonts w:ascii="Times New Roman" w:hAnsi="Times New Roman"/>
          <w:sz w:val="14"/>
          <w:szCs w:val="1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Siedzibą organów Gminy jest miejscowość Srokowo.</w:t>
      </w:r>
    </w:p>
    <w:p w:rsidR="004B1249" w:rsidRPr="00261473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10"/>
          <w:szCs w:val="10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III. Jednostki pomocnicze Gminy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</w:t>
      </w:r>
    </w:p>
    <w:p w:rsidR="004B1249" w:rsidRPr="007155B9" w:rsidRDefault="004B1249" w:rsidP="004B1249">
      <w:pPr>
        <w:numPr>
          <w:ilvl w:val="0"/>
          <w:numId w:val="1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utworzeniu, połączeniu i podziale jednostki pomocniczej Gminy, a także zmianie jej granic rozstrzyga Rada Gminy w drodze uchwały z uwzględnieniem następujących zasad:</w:t>
      </w:r>
    </w:p>
    <w:p w:rsidR="004B1249" w:rsidRPr="007155B9" w:rsidRDefault="004B1249" w:rsidP="004B1249">
      <w:pPr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inicjatorem utworzenia, połączenia, podziału lub zniesienia jednostki pomocniczej mogą być mieszkańcy obszaru, który ta jednostka obejmuje lub ma obejmować, albo organy Gminy. </w:t>
      </w:r>
    </w:p>
    <w:p w:rsidR="004B1249" w:rsidRPr="007155B9" w:rsidRDefault="004B1249" w:rsidP="004B1249">
      <w:pPr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utworzenie, połączenie, podział lub zniesienie jednostki pomocniczej musi zostać poprzedzone konsultacjami, których tryb określa Rada odrębną uchwałą.</w:t>
      </w:r>
    </w:p>
    <w:p w:rsidR="004B1249" w:rsidRPr="007155B9" w:rsidRDefault="004B1249" w:rsidP="004B1249">
      <w:pPr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projekt granic jednostki pomocniczej sporządza Wójt w uzgodnieniu z inicjatorami utworzenia tej jednostki.</w:t>
      </w:r>
    </w:p>
    <w:p w:rsidR="004B1249" w:rsidRPr="007155B9" w:rsidRDefault="004B1249" w:rsidP="004B1249">
      <w:pPr>
        <w:numPr>
          <w:ilvl w:val="0"/>
          <w:numId w:val="1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przebieg granic jednostek pomocniczych powinien w miarę możliwości uwzględniać naturalne uwarunkowanie przestrzenne, komunikacyjne i więzi społeczne.</w:t>
      </w:r>
    </w:p>
    <w:p w:rsidR="004B1249" w:rsidRPr="007155B9" w:rsidRDefault="004B1249" w:rsidP="004B1249">
      <w:pPr>
        <w:numPr>
          <w:ilvl w:val="0"/>
          <w:numId w:val="10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Do znoszenia jednostek pomocniczych stosuje się odpowiednio ust. 1.</w:t>
      </w:r>
    </w:p>
    <w:p w:rsidR="004B1249" w:rsidRPr="00261473" w:rsidRDefault="004B1249" w:rsidP="004B1249">
      <w:pPr>
        <w:jc w:val="center"/>
        <w:rPr>
          <w:rFonts w:ascii="Times New Roman" w:hAnsi="Times New Roman"/>
          <w:sz w:val="20"/>
          <w:szCs w:val="20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10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Uchwały, o jakich mowa w § 9 ust. 1 powinny określać w szczególności:</w:t>
      </w:r>
    </w:p>
    <w:p w:rsidR="004B1249" w:rsidRPr="007155B9" w:rsidRDefault="004B1249" w:rsidP="004B124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obszar,</w:t>
      </w:r>
    </w:p>
    <w:p w:rsidR="004B1249" w:rsidRPr="007155B9" w:rsidRDefault="004B1249" w:rsidP="004B124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granice,</w:t>
      </w:r>
    </w:p>
    <w:p w:rsidR="004B1249" w:rsidRPr="007155B9" w:rsidRDefault="004B1249" w:rsidP="004B124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siedzibę władz,</w:t>
      </w:r>
    </w:p>
    <w:p w:rsidR="004B1249" w:rsidRPr="007155B9" w:rsidRDefault="004B1249" w:rsidP="004B1249">
      <w:pPr>
        <w:numPr>
          <w:ilvl w:val="0"/>
          <w:numId w:val="12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nazwę jednostki pomocniczej.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11</w:t>
      </w:r>
    </w:p>
    <w:p w:rsidR="004B1249" w:rsidRPr="007155B9" w:rsidRDefault="004B1249" w:rsidP="004B1249">
      <w:pPr>
        <w:numPr>
          <w:ilvl w:val="0"/>
          <w:numId w:val="1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Gminy może wyodrębnić w budżecie Gminy limit środków finansowych do dyspozycji jednostki pomocniczej, łącznie ze wskazaniem wydatków na które jest on przeznaczony.</w:t>
      </w:r>
    </w:p>
    <w:p w:rsidR="004B1249" w:rsidRPr="007155B9" w:rsidRDefault="004B1249" w:rsidP="004B1249">
      <w:pPr>
        <w:numPr>
          <w:ilvl w:val="0"/>
          <w:numId w:val="1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Rozliczenie finansowe jednostek pomocniczych w ramach ustalonego limitu prowadzi Urząd Gminy.</w:t>
      </w:r>
    </w:p>
    <w:p w:rsidR="004B1249" w:rsidRPr="007155B9" w:rsidRDefault="004B1249" w:rsidP="004B1249">
      <w:pPr>
        <w:numPr>
          <w:ilvl w:val="0"/>
          <w:numId w:val="1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 xml:space="preserve">Szczegółową organizację oraz zakres działania jednostek pomocniczych i ich poszczególnych organów określa statut ustanowiony uchwałą Rady Gminy. </w:t>
      </w:r>
    </w:p>
    <w:p w:rsidR="004B1249" w:rsidRPr="00261473" w:rsidRDefault="004B1249" w:rsidP="004B1249">
      <w:pPr>
        <w:jc w:val="center"/>
        <w:rPr>
          <w:rFonts w:ascii="Times New Roman" w:hAnsi="Times New Roman"/>
          <w:sz w:val="16"/>
          <w:szCs w:val="16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12</w:t>
      </w:r>
    </w:p>
    <w:p w:rsidR="004B1249" w:rsidRPr="007155B9" w:rsidRDefault="004B1249" w:rsidP="004B1249">
      <w:pPr>
        <w:numPr>
          <w:ilvl w:val="0"/>
          <w:numId w:val="1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organu wykonawczego jednostki pomocniczej może uczestniczyć w sesjach Rady.</w:t>
      </w:r>
    </w:p>
    <w:p w:rsidR="004B1249" w:rsidRPr="007155B9" w:rsidRDefault="004B1249" w:rsidP="004B1249">
      <w:pPr>
        <w:numPr>
          <w:ilvl w:val="0"/>
          <w:numId w:val="1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Przewodniczący Rady Gminy jest każdorazowo zobowiązany do </w:t>
      </w:r>
      <w:r w:rsidRPr="00912E6B">
        <w:rPr>
          <w:rFonts w:ascii="Times New Roman" w:hAnsi="Times New Roman"/>
          <w:color w:val="000000" w:themeColor="text1"/>
          <w:sz w:val="24"/>
          <w:szCs w:val="24"/>
          <w:lang w:eastAsia="en-US"/>
        </w:rPr>
        <w:t>zawiadamiania, w takich samych terminach  jak radnych, przewodniczącego organu wykonawcze</w:t>
      </w:r>
      <w:r w:rsidRPr="007155B9">
        <w:rPr>
          <w:rFonts w:ascii="Times New Roman" w:hAnsi="Times New Roman"/>
          <w:sz w:val="24"/>
          <w:szCs w:val="24"/>
          <w:lang w:eastAsia="en-US"/>
        </w:rPr>
        <w:t>go jednostki pomocniczej o sesji Rady.</w:t>
      </w:r>
    </w:p>
    <w:p w:rsidR="004B1249" w:rsidRPr="00912E6B" w:rsidRDefault="004B1249" w:rsidP="004B1249">
      <w:pPr>
        <w:numPr>
          <w:ilvl w:val="0"/>
          <w:numId w:val="14"/>
        </w:numPr>
        <w:contextualSpacing/>
        <w:jc w:val="both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organu wykonawczego jednostki pomocniczej może zabierać głos na sesjach, nie ma jednak prawa do udziału w głosowaniu.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IV. Organizacja wewnętrzna Rady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13</w:t>
      </w:r>
    </w:p>
    <w:p w:rsidR="004B1249" w:rsidRPr="007155B9" w:rsidRDefault="004B1249" w:rsidP="004B1249">
      <w:pPr>
        <w:numPr>
          <w:ilvl w:val="0"/>
          <w:numId w:val="1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jest organem stanowiącym i kontrolnym w Gminie.</w:t>
      </w:r>
    </w:p>
    <w:p w:rsidR="004B1249" w:rsidRPr="007155B9" w:rsidRDefault="004B1249" w:rsidP="004B1249">
      <w:pPr>
        <w:numPr>
          <w:ilvl w:val="0"/>
          <w:numId w:val="1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Ustawowy skład Rady wynosi 15 radnych.</w:t>
      </w:r>
    </w:p>
    <w:p w:rsidR="004B1249" w:rsidRPr="007155B9" w:rsidRDefault="004B1249" w:rsidP="004B1249">
      <w:pPr>
        <w:numPr>
          <w:ilvl w:val="0"/>
          <w:numId w:val="1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sprawuje kontrolę:</w:t>
      </w:r>
    </w:p>
    <w:p w:rsidR="004B1249" w:rsidRPr="007155B9" w:rsidRDefault="004B1249" w:rsidP="004B1249">
      <w:pPr>
        <w:numPr>
          <w:ilvl w:val="0"/>
          <w:numId w:val="1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bezpośrednio na sesjach poprzez rozpatrywanie sprawozdań oraz informacji,</w:t>
      </w:r>
    </w:p>
    <w:p w:rsidR="004B1249" w:rsidRPr="007155B9" w:rsidRDefault="004B1249" w:rsidP="004B1249">
      <w:pPr>
        <w:numPr>
          <w:ilvl w:val="0"/>
          <w:numId w:val="1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pośrednio za pomocą Komisji Rewizyjnej, a ponadto poprzez komisje Rady powołane do wykonywania określonych zadań.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14</w:t>
      </w:r>
    </w:p>
    <w:p w:rsidR="004B1249" w:rsidRPr="007155B9" w:rsidRDefault="004B1249" w:rsidP="004B1249">
      <w:pPr>
        <w:numPr>
          <w:ilvl w:val="0"/>
          <w:numId w:val="1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działa na sesjach, poprzez swoje komisje oraz poprzez Wójta wykonującego jej uchwały.</w:t>
      </w:r>
    </w:p>
    <w:p w:rsidR="004B1249" w:rsidRPr="007155B9" w:rsidRDefault="004B1249" w:rsidP="004B1249">
      <w:pPr>
        <w:numPr>
          <w:ilvl w:val="0"/>
          <w:numId w:val="1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Wójt i komisje Rady pozostają pod kontrolą Rady, której składają sprawozdania ze swojej działalności. 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15</w:t>
      </w:r>
    </w:p>
    <w:p w:rsidR="004B1249" w:rsidRPr="007155B9" w:rsidRDefault="004B1249" w:rsidP="004B1249">
      <w:pPr>
        <w:numPr>
          <w:ilvl w:val="0"/>
          <w:numId w:val="1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powołuje następujące stałe komisje:</w:t>
      </w:r>
    </w:p>
    <w:p w:rsidR="004B1249" w:rsidRPr="007155B9" w:rsidRDefault="004B1249" w:rsidP="004B1249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Rewizyjną</w:t>
      </w:r>
    </w:p>
    <w:p w:rsidR="004B1249" w:rsidRPr="007155B9" w:rsidRDefault="004B1249" w:rsidP="004B1249">
      <w:pPr>
        <w:numPr>
          <w:ilvl w:val="0"/>
          <w:numId w:val="1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Finansów i Rozwoju Gospodarczego</w:t>
      </w:r>
    </w:p>
    <w:p w:rsidR="004B1249" w:rsidRPr="007155B9" w:rsidRDefault="004B1249" w:rsidP="004B1249">
      <w:pPr>
        <w:spacing w:after="0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zakres działania komisji:</w:t>
      </w:r>
    </w:p>
    <w:p w:rsidR="004B1249" w:rsidRPr="007155B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budżet</w:t>
      </w:r>
    </w:p>
    <w:p w:rsidR="004B1249" w:rsidRPr="007155B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gospodarka nieruchomościami</w:t>
      </w:r>
    </w:p>
    <w:p w:rsidR="004B1249" w:rsidRPr="007155B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fundusze unijne</w:t>
      </w:r>
    </w:p>
    <w:p w:rsidR="004B1249" w:rsidRPr="007155B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utrzymywanie obiektów użyteczności publicznej</w:t>
      </w:r>
    </w:p>
    <w:p w:rsidR="004B1249" w:rsidRPr="007155B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inwestycje</w:t>
      </w:r>
    </w:p>
    <w:p w:rsidR="004B1249" w:rsidRPr="007155B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gospodarka przestrzenna</w:t>
      </w:r>
    </w:p>
    <w:p w:rsidR="004B1249" w:rsidRDefault="004B1249" w:rsidP="004B1249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promocja Gminy</w:t>
      </w:r>
      <w:r w:rsidRPr="007155B9">
        <w:rPr>
          <w:rFonts w:ascii="Times New Roman" w:hAnsi="Times New Roman"/>
          <w:sz w:val="24"/>
          <w:szCs w:val="24"/>
          <w:lang w:eastAsia="en-US"/>
        </w:rPr>
        <w:tab/>
      </w:r>
      <w:r w:rsidRPr="007155B9">
        <w:rPr>
          <w:rFonts w:ascii="Times New Roman" w:hAnsi="Times New Roman"/>
          <w:sz w:val="24"/>
          <w:szCs w:val="24"/>
          <w:lang w:eastAsia="en-US"/>
        </w:rPr>
        <w:br/>
      </w:r>
    </w:p>
    <w:p w:rsidR="004B1249" w:rsidRPr="007155B9" w:rsidRDefault="004B1249" w:rsidP="004B1249">
      <w:pPr>
        <w:spacing w:after="0"/>
        <w:ind w:left="72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numPr>
          <w:ilvl w:val="0"/>
          <w:numId w:val="19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Edukacji i Spraw Społecznych</w:t>
      </w:r>
    </w:p>
    <w:p w:rsidR="004B1249" w:rsidRPr="007155B9" w:rsidRDefault="004B1249" w:rsidP="004B1249">
      <w:pPr>
        <w:spacing w:after="0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zakres działania komisji: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edukacja publiczna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ochrona zdrowia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sport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pomoc społeczna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ochrona dóbr kultury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współpraca z organizacjami pozarządowymi</w:t>
      </w:r>
    </w:p>
    <w:p w:rsidR="004B1249" w:rsidRPr="007155B9" w:rsidRDefault="004B1249" w:rsidP="004B1249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turystyka</w:t>
      </w:r>
      <w:r w:rsidRPr="007155B9">
        <w:rPr>
          <w:rFonts w:ascii="Times New Roman" w:hAnsi="Times New Roman"/>
          <w:sz w:val="24"/>
          <w:szCs w:val="24"/>
          <w:lang w:eastAsia="en-US"/>
        </w:rPr>
        <w:br/>
      </w:r>
    </w:p>
    <w:p w:rsidR="004B1249" w:rsidRPr="007155B9" w:rsidRDefault="004B1249" w:rsidP="004B1249">
      <w:pPr>
        <w:numPr>
          <w:ilvl w:val="0"/>
          <w:numId w:val="19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Rolnictwa i Infrastruktury</w:t>
      </w:r>
    </w:p>
    <w:p w:rsidR="004B1249" w:rsidRPr="007155B9" w:rsidRDefault="004B1249" w:rsidP="004B1249">
      <w:pPr>
        <w:spacing w:after="0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zakres działania komisji:</w:t>
      </w:r>
    </w:p>
    <w:p w:rsidR="004B1249" w:rsidRPr="007155B9" w:rsidRDefault="004B1249" w:rsidP="004B1249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rolnictwo i leśnictwo</w:t>
      </w:r>
    </w:p>
    <w:p w:rsidR="004B1249" w:rsidRPr="007155B9" w:rsidRDefault="004B1249" w:rsidP="004B1249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ochrona środowiska</w:t>
      </w:r>
    </w:p>
    <w:p w:rsidR="004B1249" w:rsidRPr="007155B9" w:rsidRDefault="004B1249" w:rsidP="004B1249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ochrona p.poż</w:t>
      </w:r>
    </w:p>
    <w:p w:rsidR="004B1249" w:rsidRPr="007155B9" w:rsidRDefault="004B1249" w:rsidP="004B1249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obrona cywilna</w:t>
      </w:r>
    </w:p>
    <w:p w:rsidR="004B1249" w:rsidRPr="007155B9" w:rsidRDefault="004B1249" w:rsidP="004B1249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transport, drogi    </w:t>
      </w:r>
    </w:p>
    <w:p w:rsidR="004B1249" w:rsidRPr="007155B9" w:rsidRDefault="004B1249" w:rsidP="004B1249">
      <w:pPr>
        <w:ind w:left="720"/>
        <w:contextualSpacing/>
        <w:jc w:val="both"/>
        <w:rPr>
          <w:rFonts w:ascii="Times New Roman" w:hAnsi="Times New Roman"/>
          <w:sz w:val="10"/>
          <w:szCs w:val="24"/>
          <w:lang w:eastAsia="en-US"/>
        </w:rPr>
      </w:pPr>
    </w:p>
    <w:p w:rsidR="004B1249" w:rsidRPr="00DD3FF3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   5) Komisja Skarg, Wniosków i Petycji</w:t>
      </w:r>
    </w:p>
    <w:p w:rsidR="004B1249" w:rsidRPr="00DD3FF3" w:rsidRDefault="004B1249" w:rsidP="004B1249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10"/>
          <w:szCs w:val="24"/>
          <w:lang w:eastAsia="en-US"/>
        </w:rPr>
      </w:pPr>
    </w:p>
    <w:p w:rsidR="004B1249" w:rsidRPr="00DD3FF3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    Zasady i tryb działania komisji:</w:t>
      </w:r>
    </w:p>
    <w:p w:rsidR="004B1249" w:rsidRPr="00DD3FF3" w:rsidRDefault="004B1249" w:rsidP="004B1249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12"/>
          <w:szCs w:val="24"/>
          <w:lang w:eastAsia="en-US"/>
        </w:rPr>
      </w:pPr>
    </w:p>
    <w:p w:rsidR="004B1249" w:rsidRPr="00DD3FF3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>a) Komisję Skarg, Wniosków i Petycji powołuje Rada Gminy na zasadach określonych w ustawie,</w:t>
      </w:r>
    </w:p>
    <w:p w:rsidR="004B1249" w:rsidRPr="00DD3FF3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>b) celem działań Komisji jest dostarczenie Radzie Gminy pomocy w sprawach przyjmowania  i rozpatrywania wniesionych skarg, wniosków i petycji,</w:t>
      </w:r>
    </w:p>
    <w:p w:rsidR="004B1249" w:rsidRPr="00DD3FF3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>c) postępowaniach w sprawach wniesionych skarg, wniosków i petycji Komisja stosuje powszechnie obowiązujące przepisy prawa, w tym prawa miejscowego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,</w:t>
      </w:r>
    </w:p>
    <w:p w:rsidR="004B1249" w:rsidRPr="00DD3FF3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>d) Komisja działa w składzie osobowym od 3-5 radnych z wyjątkiem radnych pełniących funkcje, o których mowa w art. 19 ust 1 ustawie o samorządzie gminnym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,</w:t>
      </w: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</w:p>
    <w:p w:rsidR="004B1249" w:rsidRPr="009A17FB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D3FF3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e) pracą Komisji kieruje Przewodniczący Komisji, a w razie jego nieobecności Zastępca </w:t>
      </w:r>
      <w:r w:rsidRPr="009A17FB">
        <w:rPr>
          <w:rFonts w:ascii="Times New Roman" w:hAnsi="Times New Roman"/>
          <w:color w:val="000000" w:themeColor="text1"/>
          <w:sz w:val="24"/>
          <w:szCs w:val="24"/>
          <w:lang w:eastAsia="en-US"/>
        </w:rPr>
        <w:t>Przewodniczącego,</w:t>
      </w:r>
    </w:p>
    <w:p w:rsidR="004B1249" w:rsidRPr="007155B9" w:rsidRDefault="004B1249" w:rsidP="004B124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 w:rsidRPr="009A17FB">
        <w:rPr>
          <w:rFonts w:ascii="Times New Roman" w:hAnsi="Times New Roman"/>
          <w:color w:val="000000" w:themeColor="text1"/>
          <w:sz w:val="24"/>
          <w:szCs w:val="24"/>
          <w:lang w:eastAsia="en-US"/>
        </w:rPr>
        <w:t>f) członkowie Komisji podlegają wyłączeniu od udziału w pracach Komisji na zasadach określonych w przepisie art. 2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5a ustawy o samorządzie gminnym</w:t>
      </w:r>
      <w:r w:rsidRPr="009A17FB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, </w:t>
      </w:r>
    </w:p>
    <w:p w:rsidR="004B1249" w:rsidRPr="00561C8D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561C8D">
        <w:rPr>
          <w:rFonts w:ascii="Times New Roman" w:hAnsi="Times New Roman"/>
          <w:color w:val="000000" w:themeColor="text1"/>
          <w:sz w:val="24"/>
          <w:szCs w:val="24"/>
          <w:lang w:eastAsia="en-US"/>
        </w:rPr>
        <w:t>g) posiedzenia Komisji odbywają się w miarę potrzeb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,</w:t>
      </w:r>
    </w:p>
    <w:p w:rsidR="004B1249" w:rsidRPr="001823C4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h)</w:t>
      </w:r>
      <w:r w:rsidRPr="001823C4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posiedzenia Komisji zwołuje Przewodniczący dołączając porządek obrad,</w:t>
      </w:r>
    </w:p>
    <w:p w:rsidR="004B1249" w:rsidRPr="001823C4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i)</w:t>
      </w:r>
      <w:r w:rsidRPr="001823C4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z posiedzenia Komisji sporządza się protokół, który podpisuje protokolant i Przewodniczący Komisji. Protokół przechowywany jest w Biurze Rady,</w:t>
      </w:r>
    </w:p>
    <w:p w:rsidR="004B1249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j)</w:t>
      </w:r>
      <w:r w:rsidRPr="001D530C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uchwały Komisji zapadają w głosowaniu jawnym zwykłą większością głosów w obecności co najmniej połowy składu Komisji.</w:t>
      </w:r>
    </w:p>
    <w:p w:rsidR="004B1249" w:rsidRPr="001D530C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8F37AF">
        <w:rPr>
          <w:rFonts w:ascii="Times New Roman" w:hAnsi="Times New Roman"/>
          <w:color w:val="000000" w:themeColor="text1"/>
          <w:sz w:val="24"/>
          <w:szCs w:val="24"/>
          <w:lang w:eastAsia="en-US"/>
        </w:rPr>
        <w:t>k)</w:t>
      </w:r>
      <w:r w:rsidRPr="007155B9">
        <w:rPr>
          <w:rFonts w:ascii="Times New Roman" w:hAnsi="Times New Roman"/>
          <w:color w:val="FF0000"/>
          <w:sz w:val="24"/>
          <w:szCs w:val="24"/>
          <w:lang w:eastAsia="en-US"/>
        </w:rPr>
        <w:t xml:space="preserve"> </w:t>
      </w:r>
      <w:r w:rsidRPr="008F37AF">
        <w:rPr>
          <w:rFonts w:ascii="Times New Roman" w:hAnsi="Times New Roman"/>
          <w:color w:val="000000" w:themeColor="text1"/>
          <w:sz w:val="24"/>
          <w:szCs w:val="24"/>
          <w:lang w:eastAsia="en-US"/>
        </w:rPr>
        <w:t>Komisja wydaje opinie dotyczące skarg, wniosków i petycji. Opinia komisji może zawierać rekomendacje dotyczącą sposobu załatwienia skargi, wniosku lub petycji.</w:t>
      </w:r>
    </w:p>
    <w:p w:rsidR="004B1249" w:rsidRPr="008F37AF" w:rsidRDefault="004B1249" w:rsidP="004B124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l)</w:t>
      </w:r>
      <w:r w:rsidRPr="008F37AF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postępowanie wyjaśniające w przypadku skarg, wniosków i petycji przeprowadza się w sposób umożliwiający bezstronne i rzetelne ustalenie aktualnego stanu faktycznego, który umożliwi wydanie opinii pozwalającej Radzie na podjęcie decyzji w przedmiocie załatwienia skargi, wniosku lub petycji.</w:t>
      </w:r>
    </w:p>
    <w:p w:rsidR="004B1249" w:rsidRPr="007155B9" w:rsidRDefault="004B1249" w:rsidP="004B124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 w:rsidRPr="008F37AF">
        <w:rPr>
          <w:rFonts w:ascii="Times New Roman" w:hAnsi="Times New Roman"/>
          <w:color w:val="000000" w:themeColor="text1"/>
          <w:sz w:val="24"/>
          <w:szCs w:val="24"/>
          <w:lang w:eastAsia="en-US"/>
        </w:rPr>
        <w:lastRenderedPageBreak/>
        <w:t>ł) uchwały Komisji dotyczące skarg, wniosków i petycji Przewodniczący Komisji przekazuje niezwłocznie Przewodniczącemu Rady”.</w:t>
      </w:r>
    </w:p>
    <w:p w:rsidR="004B1249" w:rsidRPr="008F37AF" w:rsidRDefault="004B1249" w:rsidP="004B124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trike/>
          <w:color w:val="000000" w:themeColor="text1"/>
          <w:sz w:val="24"/>
          <w:szCs w:val="24"/>
          <w:lang w:eastAsia="en-US"/>
        </w:rPr>
      </w:pPr>
      <w:r w:rsidRPr="008F37AF">
        <w:rPr>
          <w:rFonts w:ascii="Times New Roman" w:hAnsi="Times New Roman"/>
          <w:color w:val="000000" w:themeColor="text1"/>
          <w:sz w:val="24"/>
          <w:szCs w:val="24"/>
          <w:lang w:eastAsia="en-US"/>
        </w:rPr>
        <w:t>Radny może być członkiem nie więcej niż dwóch stałych Komisji Rady. Ograniczenie nie dotyczy Komisji Rewizyjnej oraz Komisji Skarg, Wniosków i Petycji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.</w:t>
      </w:r>
    </w:p>
    <w:p w:rsidR="004B1249" w:rsidRPr="007155B9" w:rsidRDefault="004B1249" w:rsidP="004B1249">
      <w:pPr>
        <w:numPr>
          <w:ilvl w:val="0"/>
          <w:numId w:val="1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czasie trwania kadencji Rada może powołać doraźne komisje do wykonywania określonych zadań, określając ich skład i zakres działania.</w:t>
      </w:r>
    </w:p>
    <w:p w:rsidR="004B1249" w:rsidRPr="00261473" w:rsidRDefault="004B1249" w:rsidP="004B1249">
      <w:pPr>
        <w:jc w:val="center"/>
        <w:rPr>
          <w:rFonts w:ascii="Times New Roman" w:hAnsi="Times New Roman"/>
          <w:sz w:val="20"/>
          <w:szCs w:val="20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16</w:t>
      </w:r>
    </w:p>
    <w:p w:rsidR="004B1249" w:rsidRPr="007155B9" w:rsidRDefault="004B1249" w:rsidP="004B1249">
      <w:pPr>
        <w:numPr>
          <w:ilvl w:val="0"/>
          <w:numId w:val="2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organizuje pracę Rady i prowadzi jej obrady.</w:t>
      </w:r>
    </w:p>
    <w:p w:rsidR="004B1249" w:rsidRPr="007155B9" w:rsidRDefault="004B1249" w:rsidP="004B1249">
      <w:pPr>
        <w:numPr>
          <w:ilvl w:val="0"/>
          <w:numId w:val="2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Wyboru Przewodniczącego i dwóch Wiceprzewodniczących dokonuje Rada nowej kadencji na pierwszej sesji.</w:t>
      </w:r>
    </w:p>
    <w:p w:rsidR="004B1249" w:rsidRPr="007155B9" w:rsidRDefault="004B1249" w:rsidP="004B1249">
      <w:pPr>
        <w:numPr>
          <w:ilvl w:val="0"/>
          <w:numId w:val="2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Czynności związane ze zwołaniem pierwszej sesji obejmują:</w:t>
      </w:r>
    </w:p>
    <w:p w:rsidR="004B1249" w:rsidRPr="007155B9" w:rsidRDefault="004B1249" w:rsidP="004B1249">
      <w:pPr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określenie daty, godziny i miejsca pierwszej sesji nowo wybranej Rady,</w:t>
      </w:r>
    </w:p>
    <w:p w:rsidR="004B1249" w:rsidRPr="007155B9" w:rsidRDefault="004B1249" w:rsidP="004B1249">
      <w:pPr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przygotowanie porządku obrad,</w:t>
      </w:r>
    </w:p>
    <w:p w:rsidR="004B1249" w:rsidRPr="007155B9" w:rsidRDefault="004B1249" w:rsidP="004B1249">
      <w:pPr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dokonanie otwarcia sesji,</w:t>
      </w:r>
    </w:p>
    <w:p w:rsidR="004B1249" w:rsidRPr="007155B9" w:rsidRDefault="004B1249" w:rsidP="004B1249">
      <w:pPr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powierzenia przewodnictwa obrad najstarszemu wiekiem spośród radnych obecnych na sesji.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17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Rady, a w przypadku jego nieobecności właściwy Wiceprzewodniczący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szczególności:</w:t>
      </w:r>
    </w:p>
    <w:p w:rsidR="004B1249" w:rsidRPr="007155B9" w:rsidRDefault="004B1249" w:rsidP="004B1249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zwołuje sesje Rady,</w:t>
      </w:r>
    </w:p>
    <w:p w:rsidR="004B1249" w:rsidRPr="007155B9" w:rsidRDefault="004B1249" w:rsidP="004B1249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przewodniczy obradom,</w:t>
      </w:r>
    </w:p>
    <w:p w:rsidR="004B1249" w:rsidRPr="007155B9" w:rsidRDefault="004B1249" w:rsidP="004B1249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kieruje obsługą kancelaryjną posiedzeń Rady,</w:t>
      </w:r>
    </w:p>
    <w:p w:rsidR="004B1249" w:rsidRPr="007155B9" w:rsidRDefault="004B1249" w:rsidP="004B1249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zarządza i przeprowadza głosowanie nad projektami uchwał,</w:t>
      </w:r>
    </w:p>
    <w:p w:rsidR="004B1249" w:rsidRPr="007155B9" w:rsidRDefault="004B1249" w:rsidP="004B1249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podpisuje uchwały Rady,</w:t>
      </w:r>
    </w:p>
    <w:p w:rsidR="004B1249" w:rsidRPr="007155B9" w:rsidRDefault="004B1249" w:rsidP="004B1249">
      <w:pPr>
        <w:numPr>
          <w:ilvl w:val="0"/>
          <w:numId w:val="2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czuwa nad zapewnieniem warunków niezbędnych do wykonywania przez radnych ich mandatu.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18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Przewodniczący, oprócz uprawnień przewidzianych w § 17 Statutu, jest uprawniony do reprezentowania Rady na zewnątrz.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19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Do obowiązków Wiceprzewodniczącego należy wykonywanie zadań zastrzeżonych przez ustawę lub Statut dla Przewodniczącego w razie wakatu na stanowisku Przewodniczącego. 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20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Pod nieobecność Przewodniczącego jego zadania wykonuje wyznaczony przez niego Wiceprzewodniczący.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21</w:t>
      </w:r>
    </w:p>
    <w:p w:rsidR="004B1249" w:rsidRPr="007155B9" w:rsidRDefault="004B1249" w:rsidP="004B1249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oraz Wiceprzewodniczący Rady koordynuje z ramienia Rady prace Komisji Rady.</w:t>
      </w:r>
    </w:p>
    <w:p w:rsidR="004B1249" w:rsidRPr="007155B9" w:rsidRDefault="004B1249" w:rsidP="004B1249">
      <w:pPr>
        <w:numPr>
          <w:ilvl w:val="0"/>
          <w:numId w:val="2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Podziału zadań w zakresie, o jakim mowa w ust. 1 dokonuje Przewodniczący Rady.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22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Obsługę Rady zapewnia Wójt w porozumieniu z Przewodniczącym Rady poprzez pracownika Urzędu Gminy zatrudnionego na stanowisku </w:t>
      </w:r>
      <w:proofErr w:type="spellStart"/>
      <w:r w:rsidRPr="007155B9">
        <w:rPr>
          <w:rFonts w:ascii="Times New Roman" w:hAnsi="Times New Roman"/>
          <w:sz w:val="24"/>
          <w:szCs w:val="24"/>
          <w:lang w:eastAsia="en-US"/>
        </w:rPr>
        <w:t>ds</w:t>
      </w:r>
      <w:proofErr w:type="spellEnd"/>
      <w:r w:rsidRPr="007155B9">
        <w:rPr>
          <w:rFonts w:ascii="Times New Roman" w:hAnsi="Times New Roman"/>
          <w:sz w:val="24"/>
          <w:szCs w:val="24"/>
          <w:lang w:eastAsia="en-US"/>
        </w:rPr>
        <w:t xml:space="preserve"> obsługi Rady lub innego wyznaczonego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zastępstwie.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V. Tryb pracy Rady</w:t>
      </w: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br/>
        <w:t>1. Sesje Rady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23</w:t>
      </w:r>
    </w:p>
    <w:p w:rsidR="004B1249" w:rsidRPr="007155B9" w:rsidRDefault="004B1249" w:rsidP="004B1249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obraduje na sesjach i rozstrzyga w drodze uchwał sprawy należące do jej kompetencji, określone w ustawie o samorządzie gminnym oraz w innych ustawach.</w:t>
      </w:r>
    </w:p>
    <w:p w:rsidR="004B1249" w:rsidRPr="007155B9" w:rsidRDefault="004B1249" w:rsidP="004B1249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Oprócz uchwał Rada może podejmować:</w:t>
      </w:r>
    </w:p>
    <w:p w:rsidR="004B1249" w:rsidRPr="007155B9" w:rsidRDefault="004B1249" w:rsidP="004B1249">
      <w:pPr>
        <w:numPr>
          <w:ilvl w:val="0"/>
          <w:numId w:val="2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postanowienia proceduralne,</w:t>
      </w:r>
    </w:p>
    <w:p w:rsidR="004B1249" w:rsidRPr="007155B9" w:rsidRDefault="004B1249" w:rsidP="004B1249">
      <w:pPr>
        <w:numPr>
          <w:ilvl w:val="0"/>
          <w:numId w:val="2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deklaracje – zawierające samozobowiązanie się do określonego postępowania,</w:t>
      </w:r>
    </w:p>
    <w:p w:rsidR="004B1249" w:rsidRPr="007155B9" w:rsidRDefault="004B1249" w:rsidP="004B1249">
      <w:pPr>
        <w:numPr>
          <w:ilvl w:val="0"/>
          <w:numId w:val="2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oświadczenia – zawierające stanowisko w określonej sprawie,</w:t>
      </w:r>
    </w:p>
    <w:p w:rsidR="004B1249" w:rsidRPr="007155B9" w:rsidRDefault="004B1249" w:rsidP="004B1249">
      <w:pPr>
        <w:numPr>
          <w:ilvl w:val="0"/>
          <w:numId w:val="2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apele – zawierające formalne niewiążące wezwania adresatów zewnętrznych do określonego postępowania, podjęcia inicjatywy czy zadania, 5) opinie – zawierające oświadczenia wiedzy oraz oceny.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24</w:t>
      </w:r>
    </w:p>
    <w:p w:rsidR="004B1249" w:rsidRPr="007155B9" w:rsidRDefault="004B1249" w:rsidP="004B1249">
      <w:pPr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odbywa sesje zwyczajne z częstotliwością potrzebną do wykonywania zadań Rady, nie rzadziej jednak niż raz na kwartał.</w:t>
      </w:r>
    </w:p>
    <w:p w:rsidR="004B1249" w:rsidRPr="007155B9" w:rsidRDefault="004B1249" w:rsidP="004B1249">
      <w:pPr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Sesjami zwyczajnymi są sesje przewidziane w planie pracy Rady.</w:t>
      </w:r>
    </w:p>
    <w:p w:rsidR="004B1249" w:rsidRPr="007155B9" w:rsidRDefault="004B1249" w:rsidP="004B1249">
      <w:pPr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Sesjami zwyczajnymi są także sesje nie przewidziane w planie, ale zwołane w zwykłym trybie.</w:t>
      </w:r>
    </w:p>
    <w:p w:rsidR="004B1249" w:rsidRPr="007155B9" w:rsidRDefault="004B1249" w:rsidP="004B1249">
      <w:pPr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Sesje nadzwyczajne są zwoływane w przypadkach przewidzianych w ustawie.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2. Przygotowanie sesji.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25</w:t>
      </w:r>
    </w:p>
    <w:p w:rsidR="004B1249" w:rsidRPr="007155B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Sesje przygotowuje Przewodniczący.</w:t>
      </w:r>
    </w:p>
    <w:p w:rsidR="004B1249" w:rsidRPr="007155B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Przygotowanie sesji obejmuje:</w:t>
      </w:r>
    </w:p>
    <w:p w:rsidR="004B1249" w:rsidRPr="007155B9" w:rsidRDefault="004B1249" w:rsidP="004B1249">
      <w:pPr>
        <w:numPr>
          <w:ilvl w:val="0"/>
          <w:numId w:val="31"/>
        </w:numPr>
        <w:ind w:hanging="29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ustalenie porządku obrad,</w:t>
      </w:r>
    </w:p>
    <w:p w:rsidR="004B1249" w:rsidRPr="007155B9" w:rsidRDefault="004B1249" w:rsidP="004B1249">
      <w:pPr>
        <w:numPr>
          <w:ilvl w:val="0"/>
          <w:numId w:val="31"/>
        </w:numPr>
        <w:ind w:hanging="29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zapewnienie dostarczenia radnym materiałów, w tym projektów uchwał dotyczących poszczególnych punktów porządku obrad,</w:t>
      </w:r>
    </w:p>
    <w:p w:rsidR="004B1249" w:rsidRPr="007155B9" w:rsidRDefault="004B1249" w:rsidP="004B1249">
      <w:pPr>
        <w:numPr>
          <w:ilvl w:val="0"/>
          <w:numId w:val="31"/>
        </w:numPr>
        <w:ind w:hanging="29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ustalenia daty, godziny rozpoczęcia oraz miejsca obrad.</w:t>
      </w:r>
    </w:p>
    <w:p w:rsidR="004B124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Sesje zwołuje Przewodniczący Rady, lub z jego upoważnienia – jeden z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Wiceprzewodniczących.</w:t>
      </w:r>
    </w:p>
    <w:p w:rsidR="004B1249" w:rsidRPr="00FE0466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466">
        <w:rPr>
          <w:rFonts w:ascii="Times New Roman" w:hAnsi="Times New Roman"/>
          <w:color w:val="000000" w:themeColor="text1"/>
          <w:sz w:val="24"/>
          <w:szCs w:val="24"/>
          <w:lang w:eastAsia="en-US"/>
        </w:rPr>
        <w:t>O terminie, miejscu i proponowanym porządku obrad sesji, powiadamia się radnych w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 </w:t>
      </w:r>
      <w:r w:rsidRPr="00FE0466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formie elektronicznej na adres wskazany przez radnego, a w przypadku niemożności </w:t>
      </w:r>
      <w:r w:rsidRPr="00FE0466">
        <w:rPr>
          <w:rFonts w:ascii="Times New Roman" w:hAnsi="Times New Roman"/>
          <w:sz w:val="24"/>
          <w:szCs w:val="24"/>
          <w:lang w:eastAsia="en-US"/>
        </w:rPr>
        <w:t>wykorzystania tej formy powiadomienia w formie papierowej, najpóźniej na 7 dni przed terminem obrad na podstawie listów poleconych lub w inny skuteczny sposób. Do powiadomienia załącza się projekty uchwał”.</w:t>
      </w:r>
      <w:r w:rsidRPr="00FE0466">
        <w:rPr>
          <w:rFonts w:ascii="Times New Roman" w:hAnsi="Times New Roman"/>
          <w:color w:val="FF0000"/>
          <w:sz w:val="24"/>
          <w:szCs w:val="24"/>
          <w:lang w:eastAsia="en-US"/>
        </w:rPr>
        <w:t xml:space="preserve"> </w:t>
      </w:r>
    </w:p>
    <w:p w:rsidR="004B1249" w:rsidRPr="007155B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Powiadomienie wraz materiałami dotyczącymi sesji poświęconej uchwaleniu budżetu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sprawozdania z wykonania budżetu przesyła się radnym najpóźniej na 14 dni przed sesją.</w:t>
      </w:r>
    </w:p>
    <w:p w:rsidR="004B1249" w:rsidRPr="007155B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razie niedotrzymania terminów, o jakich mowa w ust. 4 i 5 Rada może podjąć uchwałę o odroczeniu sesji i wyznaczyć nowy termin jej odbycia. Wniosek o odroczenie sesji może być zgłoszony przez radnego tylko na początku obrad, przed głosowaniem nad ewentualnym wnioskiem o zmianę porządku obrad.</w:t>
      </w:r>
    </w:p>
    <w:p w:rsidR="004B1249" w:rsidRPr="007155B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Zawiadomienie o terminie, miejscu i przedmiocie obrad Rady powinno być podane do publicznej wiadomości w sposób zwyczajowo przyjęty, co najmniej 3 dni przed sesją.</w:t>
      </w:r>
    </w:p>
    <w:p w:rsidR="004B1249" w:rsidRPr="007155B9" w:rsidRDefault="004B1249" w:rsidP="004B1249">
      <w:pPr>
        <w:numPr>
          <w:ilvl w:val="0"/>
          <w:numId w:val="3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Terminy, o jakich mowa w ust. 4 i 5 rozpoczynają bieg od dnia następnego po doręczeniu powiadomień i nie obejmują dnia odbywania sesji.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26</w:t>
      </w:r>
    </w:p>
    <w:p w:rsidR="004B1249" w:rsidRPr="007155B9" w:rsidRDefault="004B1249" w:rsidP="004B1249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Przed każdą sesją Przewodniczący Rady, po zasięgnięciu opinii Wójta ustala listę osób zaproszonych na sesję.</w:t>
      </w:r>
    </w:p>
    <w:p w:rsidR="004B1249" w:rsidRPr="007155B9" w:rsidRDefault="004B1249" w:rsidP="004B1249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sesjach Rady uczestniczy z głosem doradczym Wójt oraz Sekretarz i Skarbnik Gminy.</w:t>
      </w:r>
    </w:p>
    <w:p w:rsidR="004B1249" w:rsidRPr="007155B9" w:rsidRDefault="004B1249" w:rsidP="004B1249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Do udziału w sesjach Rady obowiązani są kierownicy gminnych jednostek organizacyjnych.</w:t>
      </w:r>
    </w:p>
    <w:p w:rsidR="004B1249" w:rsidRPr="007155B9" w:rsidRDefault="004B1249" w:rsidP="004B1249">
      <w:pPr>
        <w:ind w:left="720"/>
        <w:contextualSpacing/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br/>
        <w:t>3. Przebieg sesji.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27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obowiązany jest udzielić Radzie wszelkiej pomocy technicznej i organizacyjnej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przygotowaniu i odbyciu sesji.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28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Publiczność obserwująca przebieg sesji zajmuje wyznaczone dla niej miejsca.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29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Wyłączenie jawności sesji jest dopuszczalne jedynie w przypadkach wynikających wyłącznie z ustaw.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30</w:t>
      </w:r>
    </w:p>
    <w:p w:rsidR="004B1249" w:rsidRPr="007155B9" w:rsidRDefault="004B1249" w:rsidP="004B1249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Sesja odbywa się na jednym posiedzeniu.</w:t>
      </w:r>
    </w:p>
    <w:p w:rsidR="004B1249" w:rsidRPr="007155B9" w:rsidRDefault="004B1249" w:rsidP="004B1249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Na wniosek Przewodniczącego obrad bądź radnego, Rada może postanowić o przerwaniu sesji i kontynuowaniu obrad w innym wyznaczonym terminie na kolejnym posiedzeniu tej samej sesji.</w:t>
      </w:r>
    </w:p>
    <w:p w:rsidR="004B1249" w:rsidRPr="007155B9" w:rsidRDefault="004B1249" w:rsidP="004B1249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 przerwaniu sesji w trybie przewidzianym w ust. 2 Rada może postanowić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szczególności ze względu na niemożliwość wyczerpania porządku obrad lub konieczność jego rozszerzenia, potrzebę uzyskania dodatkowych materiałów lub inne nieprzewidziane przeszkody, uniemożliwiające Radzie właściwe obradowanie lub podjęcie uchwał.</w:t>
      </w:r>
    </w:p>
    <w:p w:rsidR="004B1249" w:rsidRPr="007155B9" w:rsidRDefault="004B1249" w:rsidP="004B1249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Fakt przerwania obrad oraz imiona i nazwiska radnych, którzy bez usprawiedliwienia opuścili obrady przed ich zakończeniem odnotowuje się w protok</w:t>
      </w:r>
      <w:r>
        <w:rPr>
          <w:rFonts w:ascii="Times New Roman" w:hAnsi="Times New Roman"/>
          <w:sz w:val="24"/>
          <w:szCs w:val="24"/>
          <w:lang w:eastAsia="en-US"/>
        </w:rPr>
        <w:t>o</w:t>
      </w:r>
      <w:r w:rsidRPr="007155B9">
        <w:rPr>
          <w:rFonts w:ascii="Times New Roman" w:hAnsi="Times New Roman"/>
          <w:sz w:val="24"/>
          <w:szCs w:val="24"/>
          <w:lang w:eastAsia="en-US"/>
        </w:rPr>
        <w:t>le.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31</w:t>
      </w:r>
    </w:p>
    <w:p w:rsidR="004B1249" w:rsidRPr="007155B9" w:rsidRDefault="004B1249" w:rsidP="004B1249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Kolejne sesje rady zwoływane są w terminach ustalonych w planie pracy Rady lub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terminach określonych przez Przewodniczącego Rady.</w:t>
      </w:r>
    </w:p>
    <w:p w:rsidR="004B1249" w:rsidRPr="007155B9" w:rsidRDefault="004B1249" w:rsidP="004B1249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Postanowienie ust. 1 nie dotyczy sesji nadzwyczajnych, o jakich mowa w § 24 ust. 4.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32</w:t>
      </w:r>
    </w:p>
    <w:p w:rsidR="004B1249" w:rsidRPr="007155B9" w:rsidRDefault="004B1249" w:rsidP="004B1249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może rozpocząć obrady tylko w obecności co najmniej połowy swego ustawowego składu.</w:t>
      </w:r>
    </w:p>
    <w:p w:rsidR="004B1249" w:rsidRPr="007155B9" w:rsidRDefault="004B1249" w:rsidP="004B1249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nie przerywa obrad, gdy liczba radnych obecnych w miejscu odbywania posiedzenia Rady spadnie poniżej połowy składu, jednakże Rada nie może wówczas podejmować uchwał.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33</w:t>
      </w:r>
    </w:p>
    <w:p w:rsidR="004B1249" w:rsidRPr="007155B9" w:rsidRDefault="004B1249" w:rsidP="004B1249">
      <w:pPr>
        <w:numPr>
          <w:ilvl w:val="0"/>
          <w:numId w:val="3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Sesję otwiera, prowadzi i zamyka Przewodniczący Rady.</w:t>
      </w:r>
    </w:p>
    <w:p w:rsidR="004B1249" w:rsidRPr="007155B9" w:rsidRDefault="004B1249" w:rsidP="004B1249">
      <w:pPr>
        <w:numPr>
          <w:ilvl w:val="0"/>
          <w:numId w:val="3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razie nieobecności Przewodniczącego czynności określone w ust. 1 wykonuje jeden z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Wiceprzewodniczących Rady, upoważniony przez Przewodniczącego.</w:t>
      </w:r>
    </w:p>
    <w:p w:rsidR="004B1249" w:rsidRPr="007155B9" w:rsidRDefault="004B1249" w:rsidP="004B1249">
      <w:pPr>
        <w:numPr>
          <w:ilvl w:val="0"/>
          <w:numId w:val="3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na wniosek Przewodniczącego Rady spośród radnych powołuje Sekretarza obrad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powierza mu obliczanie wyników głosowania jawnego, sprawdzanie quorum oraz wykonywanie innych czynności o podobnym charakterze.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34</w:t>
      </w:r>
    </w:p>
    <w:p w:rsidR="004B1249" w:rsidRPr="007155B9" w:rsidRDefault="004B1249" w:rsidP="004B1249">
      <w:pPr>
        <w:numPr>
          <w:ilvl w:val="0"/>
          <w:numId w:val="3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Otwarcie sesji następuje po wypowiedzeniu przez Przewodniczącego Rady formuły: „otwieram …… sesję Rady Gminy Srokowo”.</w:t>
      </w:r>
    </w:p>
    <w:p w:rsidR="004B1249" w:rsidRPr="007155B9" w:rsidRDefault="004B1249" w:rsidP="004B1249">
      <w:pPr>
        <w:numPr>
          <w:ilvl w:val="0"/>
          <w:numId w:val="3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 otwarciu sesji Przewodniczący Rady stwierdza na podstawie listy obecności prawomocność obrad, a następnie stawia pytanie o ewentualny wniosek w sprawie zmiany porządku obrad.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35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Porządek obrad  sesji zwyczajnej zawiera następujące bloki tematyczne:</w:t>
      </w:r>
    </w:p>
    <w:p w:rsidR="004B1249" w:rsidRPr="007155B9" w:rsidRDefault="004B1249" w:rsidP="004B1249">
      <w:pPr>
        <w:numPr>
          <w:ilvl w:val="0"/>
          <w:numId w:val="3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Organizacyjny – obejmuje otwarcie posiedzenia, powitanie przybyłych gości i radnych, ustalenie quorum, ewentualne zmiany porządku obrad, przyjęcie protokołu z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poprzedniego posiedzenia, wybór sekretarza,</w:t>
      </w:r>
    </w:p>
    <w:p w:rsidR="004B1249" w:rsidRPr="007155B9" w:rsidRDefault="004B1249" w:rsidP="004B1249">
      <w:pPr>
        <w:numPr>
          <w:ilvl w:val="0"/>
          <w:numId w:val="3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Informacyjno-sprawozdawczy – informacja z działalności Wójta w okresie międzysesyjnym, informacja  z działalności Przewodniczącego Rady między sesjami, sprawozdania z działalności np. zrzeszeń, stowarzyszeń i związków komunalnych, których członkiem jest gmina, sprawozdania na temat porządku publicznego, sportu, kultury, oświaty, bezpieczeństwa. Wystąpienia zaproszonych gości np. Wojewody, Marszałka Sejmiku, Posła , Senatora odbywają się na początku tego bloku,</w:t>
      </w:r>
    </w:p>
    <w:p w:rsidR="004B1249" w:rsidRPr="007155B9" w:rsidRDefault="004B1249" w:rsidP="004B1249">
      <w:pPr>
        <w:numPr>
          <w:ilvl w:val="0"/>
          <w:numId w:val="3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Interpelacje, zapytania i wnioski,</w:t>
      </w:r>
    </w:p>
    <w:p w:rsidR="004B1249" w:rsidRPr="007155B9" w:rsidRDefault="004B1249" w:rsidP="004B1249">
      <w:pPr>
        <w:numPr>
          <w:ilvl w:val="0"/>
          <w:numId w:val="3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Dyskusyjno-decyzyjny – przedstawienie projektów uchwał i ich uzasadnienie, opinie komisji, ewentualne ekspertyzy, dyskusja, podejmowanie uchwał, rezolucji,</w:t>
      </w:r>
    </w:p>
    <w:p w:rsidR="004B1249" w:rsidRPr="007155B9" w:rsidRDefault="004B1249" w:rsidP="004B1249">
      <w:pPr>
        <w:numPr>
          <w:ilvl w:val="0"/>
          <w:numId w:val="3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Wolne wnioski, komunikaty – odpowiedzi na pytania zadane w bloku 3. Umożliwia się zabranie głosu osobom spoza składu rady obecnym na sesji.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36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Interpelacje i zapytania są kierowane do Wójta.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Interpelacje dotyczą spraw gminnej wspólnoty o zasadniczym charakterze.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Interpelacja powinna zwierać krótkie przedstawienie stanu faktycznego, będącego jej przedmiotem.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Interpelacje składa się w formie pisemnej na ręce Przewodniczącego Rady;     Przewodniczący niezwłocznie przekazuje interpelację adresatowi.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Odpowiedź na interpelacje jest udzielona w formie pisemnej w terminie 21 dni – na ręce Przewodniczącego Rady i radnego składającego interpelacje.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Odpowiedź na interpelację udziela Wójt lub właściwa rzeczowo osoba.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razie uznania odpowiedzi za niezadowalającą, radny interpelujący może zwrócić się do Przewodniczącego Rady o nakazanie niezwłocznego uzupełnienia odpowiedzi.</w:t>
      </w:r>
    </w:p>
    <w:p w:rsidR="004B1249" w:rsidRPr="007155B9" w:rsidRDefault="004B1249" w:rsidP="004B1249">
      <w:pPr>
        <w:numPr>
          <w:ilvl w:val="0"/>
          <w:numId w:val="3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informuje radnych o złożonych interpelacjach i odpowiedziach na nie, na najbliższej sesji Rady w ramach odrębnego punktu porządku obrad.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37</w:t>
      </w:r>
    </w:p>
    <w:p w:rsidR="004B1249" w:rsidRPr="007155B9" w:rsidRDefault="004B1249" w:rsidP="004B1249">
      <w:pPr>
        <w:numPr>
          <w:ilvl w:val="0"/>
          <w:numId w:val="4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Zapytania składa się w sprawach aktualnych problemów Gminy, także w celu uzyskania informacji o konkretnym stanie faktycznym.</w:t>
      </w:r>
    </w:p>
    <w:p w:rsidR="004B1249" w:rsidRPr="007155B9" w:rsidRDefault="004B1249" w:rsidP="004B1249">
      <w:pPr>
        <w:numPr>
          <w:ilvl w:val="0"/>
          <w:numId w:val="4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Zapytania formułowane są pisemnie na ręce Przewodniczącego Rady lub ustnie, w trakcie sesji Rady.</w:t>
      </w:r>
    </w:p>
    <w:p w:rsidR="004B1249" w:rsidRPr="007155B9" w:rsidRDefault="004B1249" w:rsidP="004B1249">
      <w:pPr>
        <w:numPr>
          <w:ilvl w:val="0"/>
          <w:numId w:val="4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Jeśli bezpośrednia odpowiedź na zapytanie nie jest możliwa, pytany udziela odpowiedzi pisemnej w terminie 14 dni. 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38</w:t>
      </w:r>
    </w:p>
    <w:p w:rsidR="004B1249" w:rsidRPr="007155B9" w:rsidRDefault="004B1249" w:rsidP="004B1249">
      <w:pPr>
        <w:numPr>
          <w:ilvl w:val="0"/>
          <w:numId w:val="4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prowadzi obrady według ustalonego porządku, otwierając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zamykając dyskusje nad każdym z punktów.</w:t>
      </w:r>
    </w:p>
    <w:p w:rsidR="004B1249" w:rsidRPr="007155B9" w:rsidRDefault="004B1249" w:rsidP="004B1249">
      <w:pPr>
        <w:numPr>
          <w:ilvl w:val="0"/>
          <w:numId w:val="4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udziela głosu według kolejności zgłoszeń; w uzasadnionych przypadkach może także udzielać głosu poza kolejnością.</w:t>
      </w:r>
    </w:p>
    <w:p w:rsidR="004B1249" w:rsidRPr="007155B9" w:rsidRDefault="004B1249" w:rsidP="004B1249">
      <w:pPr>
        <w:numPr>
          <w:ilvl w:val="0"/>
          <w:numId w:val="4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Radnemu nie wolno zabierać głosu bez zezwolenia Przewodniczącego Rady.</w:t>
      </w:r>
    </w:p>
    <w:p w:rsidR="004B1249" w:rsidRPr="007155B9" w:rsidRDefault="004B1249" w:rsidP="004B1249">
      <w:pPr>
        <w:numPr>
          <w:ilvl w:val="0"/>
          <w:numId w:val="4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może zabierać głos w każdym momencie obrad.</w:t>
      </w:r>
    </w:p>
    <w:p w:rsidR="004B1249" w:rsidRPr="00F71C28" w:rsidRDefault="004B1249" w:rsidP="004B1249">
      <w:pPr>
        <w:numPr>
          <w:ilvl w:val="0"/>
          <w:numId w:val="4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może udzielać głosu osobie nie będącej radnym.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39</w:t>
      </w:r>
    </w:p>
    <w:p w:rsidR="004B1249" w:rsidRPr="007155B9" w:rsidRDefault="004B1249" w:rsidP="004B1249">
      <w:pPr>
        <w:numPr>
          <w:ilvl w:val="0"/>
          <w:numId w:val="4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czuwa nad sprawnym przebiegiem obrad, a zwłaszcza nad zwięzłością wystąpień radnych oraz innych osób uczestniczących w sesji.</w:t>
      </w:r>
    </w:p>
    <w:p w:rsidR="004B1249" w:rsidRPr="007155B9" w:rsidRDefault="004B1249" w:rsidP="004B1249">
      <w:pPr>
        <w:numPr>
          <w:ilvl w:val="0"/>
          <w:numId w:val="4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może czynić radnym uwagi dotyczące tematu, formy i czasu trwania ich wystąpień, a w szczególnie uzasadnionych przypadkach przywołać mówcę „do rzeczy”.</w:t>
      </w:r>
    </w:p>
    <w:p w:rsidR="004B1249" w:rsidRPr="007155B9" w:rsidRDefault="004B1249" w:rsidP="004B1249">
      <w:pPr>
        <w:numPr>
          <w:ilvl w:val="0"/>
          <w:numId w:val="4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Jeżeli temat lub sposób wystąpienia albo zachowania radnego w sposób oczywisty zakłócają porządek obrad bądź uchybiają prowadzenie sesji, Przewodniczący Rady przywołuje radnego „do porządku”, a gdy przywołanie nie odniosło skutku może odebrać mu głos nakazując odnotowanie tego faktu w protok</w:t>
      </w:r>
      <w:r>
        <w:rPr>
          <w:rFonts w:ascii="Times New Roman" w:hAnsi="Times New Roman"/>
          <w:sz w:val="24"/>
          <w:szCs w:val="24"/>
          <w:lang w:eastAsia="en-US"/>
        </w:rPr>
        <w:t>o</w:t>
      </w:r>
      <w:r w:rsidRPr="007155B9">
        <w:rPr>
          <w:rFonts w:ascii="Times New Roman" w:hAnsi="Times New Roman"/>
          <w:sz w:val="24"/>
          <w:szCs w:val="24"/>
          <w:lang w:eastAsia="en-US"/>
        </w:rPr>
        <w:t>le.</w:t>
      </w:r>
    </w:p>
    <w:p w:rsidR="004B1249" w:rsidRPr="007155B9" w:rsidRDefault="004B1249" w:rsidP="004B1249">
      <w:pPr>
        <w:numPr>
          <w:ilvl w:val="0"/>
          <w:numId w:val="4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Postanowienia ust. 2 i 3 stosuje się odpowiednio do osób spoza Rady zaproszonych na sesję i do publiczności.</w:t>
      </w:r>
    </w:p>
    <w:p w:rsidR="004B1249" w:rsidRPr="007155B9" w:rsidRDefault="004B1249" w:rsidP="004B1249">
      <w:pPr>
        <w:numPr>
          <w:ilvl w:val="0"/>
          <w:numId w:val="4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 uprzednim ostrzeżeniu Przewodniczący Rady może nakazać opuszczenie Sali tym osobom spośród publiczności, które swoim zachowaniem lub wystąpieniami zakłócają porządek obrad bądź naruszają powagę sesji.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40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 wniosek radnego, Przewodniczący Rady przyjmuje do protok</w:t>
      </w:r>
      <w:r>
        <w:rPr>
          <w:rFonts w:ascii="Times New Roman" w:hAnsi="Times New Roman"/>
          <w:sz w:val="24"/>
          <w:szCs w:val="24"/>
          <w:lang w:eastAsia="en-US"/>
        </w:rPr>
        <w:t>o</w:t>
      </w:r>
      <w:r w:rsidRPr="007155B9">
        <w:rPr>
          <w:rFonts w:ascii="Times New Roman" w:hAnsi="Times New Roman"/>
          <w:sz w:val="24"/>
          <w:szCs w:val="24"/>
          <w:lang w:eastAsia="en-US"/>
        </w:rPr>
        <w:t>łu sesji wystąpienie radnego zgłoszone na piśmie, lecz nie wygłoszone w toku obrad, informując o tym Radę.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41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udziela głosu poza kolejnością w sprawie wniosków natury formalnej,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szczególności dotyczących: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stwierdzenie quorum,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zmiany porządku obrad,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ograniczenia czasu wystąpienia dyskutantów,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zamknięcia listy mówców lub kandydatów,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zakończenie dyskusji i podjęcia uchwały,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zarządzenie przerwy,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odesłanie projektu uchwały do komisji,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przeliczenia głosów,</w:t>
      </w:r>
    </w:p>
    <w:p w:rsidR="004B1249" w:rsidRPr="007155B9" w:rsidRDefault="004B1249" w:rsidP="004B1249">
      <w:pPr>
        <w:numPr>
          <w:ilvl w:val="0"/>
          <w:numId w:val="4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przestrzeganie regulaminu obrad.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42</w:t>
      </w:r>
    </w:p>
    <w:p w:rsidR="004B1249" w:rsidRPr="007155B9" w:rsidRDefault="004B1249" w:rsidP="004B1249">
      <w:pPr>
        <w:numPr>
          <w:ilvl w:val="0"/>
          <w:numId w:val="4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 wyczerpaniu listy mówców, Przewodniczący Rady zamyka dyskusję. W razie potrzeby zarządza przerwę w celu umożliwienia właściwej komisji lub Wójtowi ustosunkowania się do zgłoszonych w czasie debaty wniosków, a jeśli zaistnieje taka konieczność – przygotowania poprawek w rozpatrywanym dokumencie.</w:t>
      </w:r>
    </w:p>
    <w:p w:rsidR="004B1249" w:rsidRPr="007155B9" w:rsidRDefault="004B1249" w:rsidP="004B1249">
      <w:pPr>
        <w:numPr>
          <w:ilvl w:val="0"/>
          <w:numId w:val="4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 zamknięciu dyskusji Przewodniczący Rady rozpoczyna procedurę głosowania.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43</w:t>
      </w:r>
    </w:p>
    <w:p w:rsidR="004B1249" w:rsidRPr="007155B9" w:rsidRDefault="004B1249" w:rsidP="004B1249">
      <w:pPr>
        <w:numPr>
          <w:ilvl w:val="0"/>
          <w:numId w:val="4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 wyczerpaniu porządku obrad Przewodniczący Rady kończy sesję, wypowiadając formułę „zamykam … sesję Rady Gminy Srokowo”.</w:t>
      </w:r>
    </w:p>
    <w:p w:rsidR="004B1249" w:rsidRPr="007155B9" w:rsidRDefault="004B1249" w:rsidP="004B1249">
      <w:pPr>
        <w:numPr>
          <w:ilvl w:val="0"/>
          <w:numId w:val="4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Czas od otwarcia sesji do jej zakończenia uważa się za czas trwania sesji.</w:t>
      </w:r>
    </w:p>
    <w:p w:rsidR="004B1249" w:rsidRPr="007155B9" w:rsidRDefault="004B1249" w:rsidP="004B1249">
      <w:pPr>
        <w:numPr>
          <w:ilvl w:val="0"/>
          <w:numId w:val="4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Postanowienie ust.2 dotyczy także sesji, która objęła więcej niż jedno posiedzenie.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44</w:t>
      </w:r>
    </w:p>
    <w:p w:rsidR="004B1249" w:rsidRPr="007155B9" w:rsidRDefault="004B1249" w:rsidP="004B1249">
      <w:pPr>
        <w:numPr>
          <w:ilvl w:val="0"/>
          <w:numId w:val="4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jest związana uchwałą od chwili jej podjęcia.</w:t>
      </w:r>
    </w:p>
    <w:p w:rsidR="004B1249" w:rsidRPr="007155B9" w:rsidRDefault="004B1249" w:rsidP="004B1249">
      <w:pPr>
        <w:numPr>
          <w:ilvl w:val="0"/>
          <w:numId w:val="4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Uchylenie lub zmiana podjętej uchwały może nastąpić tylko w drodze odrębnej uchwały podjętej nie wcześniej, niż na następnej sesji.</w:t>
      </w:r>
    </w:p>
    <w:p w:rsidR="004B1249" w:rsidRPr="007155B9" w:rsidRDefault="004B1249" w:rsidP="004B1249">
      <w:pPr>
        <w:numPr>
          <w:ilvl w:val="0"/>
          <w:numId w:val="4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Postanowienia ust.2 nie stosuje się w odniesieniu do oczywistych omyłek.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45</w:t>
      </w:r>
    </w:p>
    <w:p w:rsidR="004B1249" w:rsidRPr="007155B9" w:rsidRDefault="004B1249" w:rsidP="004B1249">
      <w:pPr>
        <w:numPr>
          <w:ilvl w:val="0"/>
          <w:numId w:val="4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Pracownik Urzędu Gminy prowadzący obsługę Rady sporządza protokół z każdej sesji.</w:t>
      </w:r>
    </w:p>
    <w:p w:rsidR="004B1249" w:rsidRPr="007155B9" w:rsidRDefault="004B1249" w:rsidP="004B1249">
      <w:pPr>
        <w:numPr>
          <w:ilvl w:val="0"/>
          <w:numId w:val="4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Przebieg sesji rejestruje się na urządzeniach umożliwiających nagrywanie dźwięku, zapis przechowuje się do czasu przyjęcia protokołu.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46</w:t>
      </w:r>
    </w:p>
    <w:p w:rsidR="004B1249" w:rsidRPr="007155B9" w:rsidRDefault="004B1249" w:rsidP="004B1249">
      <w:pPr>
        <w:numPr>
          <w:ilvl w:val="0"/>
          <w:numId w:val="4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Protokół z sesji musi wiernie odzwierciedlać jej przebieg.</w:t>
      </w:r>
    </w:p>
    <w:p w:rsidR="004B1249" w:rsidRPr="007155B9" w:rsidRDefault="004B1249" w:rsidP="004B1249">
      <w:pPr>
        <w:numPr>
          <w:ilvl w:val="0"/>
          <w:numId w:val="4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Protokół z sesji powinien w szczególności zawierać: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numer, datę i miejsce odbywania sesji, godzinę jej rozpoczęcia i zakończenia oraz wskazywać numery uchwał, imię i nazwisko przewodniczącego obrad, sekretarza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protokólanta,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stwierdzenie prawomocności posiedzenia,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imiona i nazwiska nieobecnych członków Rady z ewentualnym podaniem przyczyny nieobecności,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odnotowanie przyjęcia protok</w:t>
      </w:r>
      <w:r>
        <w:rPr>
          <w:rFonts w:ascii="Times New Roman" w:hAnsi="Times New Roman"/>
          <w:sz w:val="24"/>
          <w:szCs w:val="24"/>
          <w:lang w:eastAsia="en-US"/>
        </w:rPr>
        <w:t>oł</w:t>
      </w:r>
      <w:r w:rsidRPr="007155B9">
        <w:rPr>
          <w:rFonts w:ascii="Times New Roman" w:hAnsi="Times New Roman"/>
          <w:sz w:val="24"/>
          <w:szCs w:val="24"/>
          <w:lang w:eastAsia="en-US"/>
        </w:rPr>
        <w:t>u z poprzedniej sesji,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ustalony porządek obrad,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przebieg obrad, a w szczególności treść wystąpień albo ich streszczenie, teksty zgłoszonych, jak również uchwalonych wniosków i odnotowanie faktów zgłoszenia pisemnych wystąpień,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przebieg głosowania z wyszczególnieniem liczby głosów „za”; „przeciw”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„wstrzymujących się” oraz głosów nieważnych,</w:t>
      </w:r>
    </w:p>
    <w:p w:rsidR="004B1249" w:rsidRPr="007155B9" w:rsidRDefault="004B1249" w:rsidP="004B1249">
      <w:pPr>
        <w:numPr>
          <w:ilvl w:val="0"/>
          <w:numId w:val="4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podpis Przewodniczącego obrad i osoby sporządzającej protokół.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47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Nie później niż na najbliższej sesji radni mogą zgłaszać poprawki lub uzupełnienia do protok</w:t>
      </w:r>
      <w:r>
        <w:rPr>
          <w:rFonts w:ascii="Times New Roman" w:hAnsi="Times New Roman"/>
          <w:sz w:val="24"/>
          <w:szCs w:val="24"/>
          <w:lang w:eastAsia="en-US"/>
        </w:rPr>
        <w:t>o</w:t>
      </w:r>
      <w:r w:rsidRPr="007155B9">
        <w:rPr>
          <w:rFonts w:ascii="Times New Roman" w:hAnsi="Times New Roman"/>
          <w:sz w:val="24"/>
          <w:szCs w:val="24"/>
          <w:lang w:eastAsia="en-US"/>
        </w:rPr>
        <w:t>łu, przy czym o ich uwzględnieniu rozstrzyga Przewodniczący Rady po wysłuchaniu protokolanta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przesłuchaniu nagrania z przebiegu sesji.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48</w:t>
      </w:r>
    </w:p>
    <w:p w:rsidR="004B1249" w:rsidRPr="007155B9" w:rsidRDefault="004B1249" w:rsidP="004B1249">
      <w:pPr>
        <w:numPr>
          <w:ilvl w:val="0"/>
          <w:numId w:val="5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Do protokołu dołącza się listę obecności radnych oraz odrębną listę zaproszonych gości, teksty przyjętych przez Radę uchwał, usprawiedliwienia osób nieobecnych, oświadczenia i inne dokumenty złożone na ręce Przewodniczącego Rady.</w:t>
      </w:r>
    </w:p>
    <w:p w:rsidR="004B1249" w:rsidRPr="007155B9" w:rsidRDefault="004B1249" w:rsidP="004B1249">
      <w:pPr>
        <w:numPr>
          <w:ilvl w:val="0"/>
          <w:numId w:val="5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 Przewodniczący Rady doręcza Wójtowi najpóźniej w ciągu 3 dni od dnia zakończenia sesji.</w:t>
      </w:r>
    </w:p>
    <w:p w:rsidR="004B1249" w:rsidRPr="007155B9" w:rsidRDefault="004B1249" w:rsidP="004B1249">
      <w:pPr>
        <w:numPr>
          <w:ilvl w:val="0"/>
          <w:numId w:val="5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Wyciągi z protok</w:t>
      </w:r>
      <w:r>
        <w:rPr>
          <w:rFonts w:ascii="Times New Roman" w:hAnsi="Times New Roman"/>
          <w:sz w:val="24"/>
          <w:szCs w:val="24"/>
          <w:lang w:eastAsia="en-US"/>
        </w:rPr>
        <w:t>o</w:t>
      </w:r>
      <w:r w:rsidRPr="007155B9">
        <w:rPr>
          <w:rFonts w:ascii="Times New Roman" w:hAnsi="Times New Roman"/>
          <w:sz w:val="24"/>
          <w:szCs w:val="24"/>
          <w:lang w:eastAsia="en-US"/>
        </w:rPr>
        <w:t>łu z sesji oraz kopie uchwał Przewodniczący Rady doręcza tym jednostkom organizacyjnym, które są zobowiązane do określonych działań, z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dokumentów tych wynikających.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br/>
        <w:t>4. Uchwały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50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 a także deklaracje, oświadczenia, apele i opinie są sporządzane w formie odrębnych dokumentów.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51</w:t>
      </w:r>
    </w:p>
    <w:p w:rsidR="004B1249" w:rsidRPr="007155B9" w:rsidRDefault="004B1249" w:rsidP="004B1249">
      <w:pPr>
        <w:numPr>
          <w:ilvl w:val="0"/>
          <w:numId w:val="5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Inicjatywa uchwałodawcza przysługuje :</w:t>
      </w:r>
    </w:p>
    <w:p w:rsidR="004B1249" w:rsidRPr="007155B9" w:rsidRDefault="004B1249" w:rsidP="004B1249">
      <w:pPr>
        <w:numPr>
          <w:ilvl w:val="0"/>
          <w:numId w:val="52"/>
        </w:numPr>
        <w:ind w:left="709" w:firstLine="425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Wójtowi,</w:t>
      </w:r>
    </w:p>
    <w:p w:rsidR="004B1249" w:rsidRPr="007155B9" w:rsidRDefault="004B1249" w:rsidP="004B1249">
      <w:pPr>
        <w:numPr>
          <w:ilvl w:val="0"/>
          <w:numId w:val="52"/>
        </w:numPr>
        <w:ind w:left="709" w:firstLine="425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Komisjom Rady,</w:t>
      </w:r>
    </w:p>
    <w:p w:rsidR="004B1249" w:rsidRPr="007155B9" w:rsidRDefault="004B1249" w:rsidP="004B1249">
      <w:pPr>
        <w:numPr>
          <w:ilvl w:val="0"/>
          <w:numId w:val="52"/>
        </w:numPr>
        <w:ind w:left="709" w:firstLine="425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Klubom Radnych,</w:t>
      </w:r>
    </w:p>
    <w:p w:rsidR="004B1249" w:rsidRPr="0064769E" w:rsidRDefault="004B1249" w:rsidP="004B1249">
      <w:pPr>
        <w:numPr>
          <w:ilvl w:val="0"/>
          <w:numId w:val="52"/>
        </w:numPr>
        <w:ind w:left="709" w:firstLine="425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64769E">
        <w:rPr>
          <w:rFonts w:ascii="Times New Roman" w:hAnsi="Times New Roman"/>
          <w:sz w:val="24"/>
          <w:szCs w:val="24"/>
          <w:lang w:eastAsia="en-US"/>
        </w:rPr>
        <w:t>Radnym o liczbie co najmniej pięciu,</w:t>
      </w:r>
    </w:p>
    <w:p w:rsidR="004B1249" w:rsidRPr="0064769E" w:rsidRDefault="004B1249" w:rsidP="004B1249">
      <w:pPr>
        <w:numPr>
          <w:ilvl w:val="0"/>
          <w:numId w:val="52"/>
        </w:numPr>
        <w:spacing w:after="0" w:line="240" w:lineRule="auto"/>
        <w:ind w:left="709" w:firstLine="425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64769E">
        <w:rPr>
          <w:rFonts w:ascii="Times New Roman" w:hAnsi="Times New Roman"/>
          <w:sz w:val="24"/>
          <w:szCs w:val="24"/>
          <w:lang w:eastAsia="en-US"/>
        </w:rPr>
        <w:t xml:space="preserve">Mieszkańcom gminy na zasadach określonych w Ustawie </w:t>
      </w:r>
    </w:p>
    <w:p w:rsidR="004B1249" w:rsidRPr="007155B9" w:rsidRDefault="004B1249" w:rsidP="004B1249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Projekt uchwały powinien określać w szczególności:</w:t>
      </w:r>
    </w:p>
    <w:p w:rsidR="004B1249" w:rsidRPr="007155B9" w:rsidRDefault="004B1249" w:rsidP="004B1249">
      <w:pPr>
        <w:numPr>
          <w:ilvl w:val="0"/>
          <w:numId w:val="53"/>
        </w:numPr>
        <w:ind w:firstLine="41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tytuł uchwały,</w:t>
      </w:r>
    </w:p>
    <w:p w:rsidR="004B1249" w:rsidRPr="007155B9" w:rsidRDefault="004B1249" w:rsidP="004B1249">
      <w:pPr>
        <w:numPr>
          <w:ilvl w:val="0"/>
          <w:numId w:val="53"/>
        </w:numPr>
        <w:ind w:firstLine="41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podstawę prawną,</w:t>
      </w:r>
    </w:p>
    <w:p w:rsidR="004B1249" w:rsidRPr="007155B9" w:rsidRDefault="004B1249" w:rsidP="004B1249">
      <w:pPr>
        <w:numPr>
          <w:ilvl w:val="0"/>
          <w:numId w:val="53"/>
        </w:numPr>
        <w:ind w:firstLine="41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postanowienia merytoryczne,</w:t>
      </w:r>
    </w:p>
    <w:p w:rsidR="004B1249" w:rsidRPr="007155B9" w:rsidRDefault="004B1249" w:rsidP="004B1249">
      <w:pPr>
        <w:numPr>
          <w:ilvl w:val="0"/>
          <w:numId w:val="53"/>
        </w:numPr>
        <w:ind w:firstLine="41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miarę potrzeby określone źródła finansowania realizacji uchwały,</w:t>
      </w:r>
    </w:p>
    <w:p w:rsidR="004B1249" w:rsidRPr="007155B9" w:rsidRDefault="004B1249" w:rsidP="004B1249">
      <w:pPr>
        <w:numPr>
          <w:ilvl w:val="0"/>
          <w:numId w:val="53"/>
        </w:numPr>
        <w:ind w:firstLine="41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określenie organu odpowiedzialnego za wykonanie uchwały, </w:t>
      </w:r>
    </w:p>
    <w:p w:rsidR="004B1249" w:rsidRPr="007155B9" w:rsidRDefault="004B1249" w:rsidP="004B1249">
      <w:pPr>
        <w:numPr>
          <w:ilvl w:val="0"/>
          <w:numId w:val="53"/>
        </w:numPr>
        <w:ind w:firstLine="41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ustalenie terminu obowiązywania lub wejścia w życie uchwały.</w:t>
      </w:r>
    </w:p>
    <w:p w:rsidR="004B1249" w:rsidRPr="007155B9" w:rsidRDefault="004B1249" w:rsidP="004B1249">
      <w:pPr>
        <w:numPr>
          <w:ilvl w:val="0"/>
          <w:numId w:val="5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Uchwały Rady powinny być zredagowane w sposób zwięzły, przy użyciu wyrażeń w ich powszechnym znaczeniu.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52</w:t>
      </w:r>
    </w:p>
    <w:p w:rsidR="004B1249" w:rsidRPr="007155B9" w:rsidRDefault="004B1249" w:rsidP="004B1249">
      <w:pPr>
        <w:numPr>
          <w:ilvl w:val="0"/>
          <w:numId w:val="5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 Rady podpisuje Przewodniczący Rady, o ile ustawy nie stanowią inaczej.</w:t>
      </w:r>
    </w:p>
    <w:p w:rsidR="004B1249" w:rsidRPr="007155B9" w:rsidRDefault="004B1249" w:rsidP="004B1249">
      <w:pPr>
        <w:numPr>
          <w:ilvl w:val="0"/>
          <w:numId w:val="5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Przepis ust.1 stosuje się odpowiednio do Wiceprzewodniczącego prowadzącego obrady.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53</w:t>
      </w:r>
    </w:p>
    <w:p w:rsidR="004B1249" w:rsidRPr="007155B9" w:rsidRDefault="004B1249" w:rsidP="004B1249">
      <w:pPr>
        <w:numPr>
          <w:ilvl w:val="0"/>
          <w:numId w:val="5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ewidencjonuje oryginały uchwał w rejestrze uchwał i przechowuje wraz z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protokołami sesji Rady.</w:t>
      </w:r>
    </w:p>
    <w:p w:rsidR="004B1249" w:rsidRPr="007155B9" w:rsidRDefault="004B1249" w:rsidP="004B1249">
      <w:pPr>
        <w:numPr>
          <w:ilvl w:val="0"/>
          <w:numId w:val="5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Odpisy uchwał przekazuje się właściwym jednostkom do realizacji i do wiadomości zależnie od ich treści.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5. Procedura głosowania.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54</w:t>
      </w:r>
    </w:p>
    <w:p w:rsidR="004B1249" w:rsidRPr="007155B9" w:rsidRDefault="004B1249" w:rsidP="004B1249">
      <w:pPr>
        <w:numPr>
          <w:ilvl w:val="0"/>
          <w:numId w:val="5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głosowaniu biorą udział wyłącznie radni.</w:t>
      </w:r>
    </w:p>
    <w:p w:rsidR="004B1249" w:rsidRPr="007155B9" w:rsidRDefault="004B1249" w:rsidP="004B1249">
      <w:pPr>
        <w:numPr>
          <w:ilvl w:val="0"/>
          <w:numId w:val="5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Głosowanie jawne odbywa się przez podniesienie ręki.</w:t>
      </w:r>
    </w:p>
    <w:p w:rsidR="004B1249" w:rsidRPr="007155B9" w:rsidRDefault="004B1249" w:rsidP="004B1249">
      <w:pPr>
        <w:numPr>
          <w:ilvl w:val="0"/>
          <w:numId w:val="5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Głosowanie jawne zarządza i przeprowadza Przewodniczący obrad, przy pomocy sekretarza przelicza oddane głosy „za”, „przeciw” i „wstrzymujące się” sumuje je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porównując z listą radnych obecnych na sesji, względnie ze składem lub ustawowym składem rady, nakazuje odnotowanie wyników głosowania w protokole sesji.</w:t>
      </w:r>
    </w:p>
    <w:p w:rsidR="004B1249" w:rsidRPr="009335DE" w:rsidRDefault="004B1249" w:rsidP="004B1249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strike/>
          <w:sz w:val="24"/>
          <w:szCs w:val="24"/>
          <w:lang w:eastAsia="en-US"/>
        </w:rPr>
      </w:pPr>
      <w:r w:rsidRPr="009335DE">
        <w:rPr>
          <w:rFonts w:ascii="Times New Roman" w:hAnsi="Times New Roman"/>
          <w:sz w:val="24"/>
          <w:szCs w:val="24"/>
          <w:lang w:eastAsia="en-US"/>
        </w:rPr>
        <w:t>W przypadku gdy nie jest możliwe z przyczyn technicznych przeprowadzenia głosowania przy pomocy urządzeń umożliwiających sporządzenie i utrwalenie imiennego wykazu głosowań radnych, przeprowadza się głosowanie imienne</w:t>
      </w:r>
      <w:bookmarkStart w:id="1" w:name="_Hlk528137621"/>
      <w:r w:rsidRPr="009335DE">
        <w:rPr>
          <w:rFonts w:ascii="Times New Roman" w:hAnsi="Times New Roman"/>
          <w:sz w:val="24"/>
          <w:szCs w:val="24"/>
          <w:lang w:eastAsia="en-US"/>
        </w:rPr>
        <w:t xml:space="preserve">.  </w:t>
      </w:r>
    </w:p>
    <w:p w:rsidR="004B1249" w:rsidRPr="009335DE" w:rsidRDefault="004B1249" w:rsidP="004B1249">
      <w:pPr>
        <w:numPr>
          <w:ilvl w:val="0"/>
          <w:numId w:val="5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335DE">
        <w:rPr>
          <w:rFonts w:ascii="Times New Roman" w:hAnsi="Times New Roman"/>
          <w:sz w:val="24"/>
          <w:szCs w:val="24"/>
          <w:lang w:eastAsia="en-US"/>
        </w:rPr>
        <w:t>Wyniki głosowania jawnego ogłasza Przewodniczący obrad.</w:t>
      </w:r>
    </w:p>
    <w:p w:rsidR="004B1249" w:rsidRPr="009335DE" w:rsidRDefault="004B1249" w:rsidP="004B1249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335DE">
        <w:rPr>
          <w:rFonts w:ascii="Times New Roman" w:hAnsi="Times New Roman"/>
          <w:sz w:val="24"/>
          <w:szCs w:val="24"/>
          <w:lang w:eastAsia="en-US"/>
        </w:rPr>
        <w:t>Imienne wykazy głosowań radnych podaje się niezwłocznie do publicznej wiadomości w Biuletynie Informacji Publicznej i na stronie internetowej gminy oraz na tablicy ogłoszeń Urzędu Gminy Srokowo.</w:t>
      </w:r>
    </w:p>
    <w:bookmarkEnd w:id="1"/>
    <w:p w:rsidR="004B1249" w:rsidRPr="007155B9" w:rsidRDefault="004B1249" w:rsidP="004B1249">
      <w:pPr>
        <w:jc w:val="center"/>
        <w:rPr>
          <w:rFonts w:ascii="Times New Roman" w:hAnsi="Times New Roman"/>
          <w:sz w:val="10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55</w:t>
      </w:r>
    </w:p>
    <w:p w:rsidR="004B1249" w:rsidRPr="007155B9" w:rsidRDefault="004B1249" w:rsidP="004B1249">
      <w:pPr>
        <w:numPr>
          <w:ilvl w:val="0"/>
          <w:numId w:val="5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głosowaniu tajnym radni głosują za pomocą ponumerowanych kart ostemplowanych pieczęcią Rady, przy czym każdorazowo Rada ustala sposób głosowania, a samo głosowanie przeprowadza wybrana z grona Rady Komisja Skrutacyjna z wyłonionym spośród siebie przewodniczącym.</w:t>
      </w:r>
    </w:p>
    <w:p w:rsidR="004B1249" w:rsidRPr="007155B9" w:rsidRDefault="004B1249" w:rsidP="004B1249">
      <w:pPr>
        <w:numPr>
          <w:ilvl w:val="0"/>
          <w:numId w:val="5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Komisja Skrutacyjna przed przystąpieniem do głosowania objaśnia sposób głosowania.</w:t>
      </w:r>
    </w:p>
    <w:p w:rsidR="004B1249" w:rsidRPr="007155B9" w:rsidRDefault="004B1249" w:rsidP="004B1249">
      <w:pPr>
        <w:numPr>
          <w:ilvl w:val="0"/>
          <w:numId w:val="5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Kart do głosowania nie może być więcej niż radnych obecnych na sesji.</w:t>
      </w:r>
    </w:p>
    <w:p w:rsidR="004B1249" w:rsidRPr="007155B9" w:rsidRDefault="004B1249" w:rsidP="004B1249">
      <w:pPr>
        <w:numPr>
          <w:ilvl w:val="0"/>
          <w:numId w:val="5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 przeliczeniu głosów Przewodniczący Komisji Skrutacyjnej odczytuje protokół, podając wynik głosowania.</w:t>
      </w:r>
    </w:p>
    <w:p w:rsidR="004B1249" w:rsidRPr="007155B9" w:rsidRDefault="004B1249" w:rsidP="004B1249">
      <w:pPr>
        <w:numPr>
          <w:ilvl w:val="0"/>
          <w:numId w:val="5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Karty z oddanymi głosami i protokół głosowania stanowią załącznik do protokołu sesji.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56</w:t>
      </w:r>
    </w:p>
    <w:p w:rsidR="004B1249" w:rsidRPr="007155B9" w:rsidRDefault="004B1249" w:rsidP="004B1249">
      <w:pPr>
        <w:numPr>
          <w:ilvl w:val="0"/>
          <w:numId w:val="5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obrad przed podaniem wniosku do głosowania precyzuje i ogłasza Radzie proponowaną treść wniosku w taki sposób, aby jego redakcja była przejrzysta, a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 xml:space="preserve">wniosek nie budził wątpliwości, co do intencji wnioskodawcy. </w:t>
      </w:r>
    </w:p>
    <w:p w:rsidR="004B1249" w:rsidRPr="007155B9" w:rsidRDefault="004B1249" w:rsidP="004B1249">
      <w:pPr>
        <w:numPr>
          <w:ilvl w:val="0"/>
          <w:numId w:val="5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przypadku głosowania w sprawie wyborów osób, Przewodniczący obrad przed zamknięciem listy kandydatów zapytuje każdego z nich czy zgadza się kandydować i po otrzymaniu odpowiedzi twierdzącej poddaje pod głosowanie zamknięcie listy kandydatów, a następnie zarządza wybory.</w:t>
      </w:r>
    </w:p>
    <w:p w:rsidR="004B1249" w:rsidRPr="007155B9" w:rsidRDefault="004B1249" w:rsidP="004B1249">
      <w:pPr>
        <w:numPr>
          <w:ilvl w:val="0"/>
          <w:numId w:val="5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Przepis ust.2 nie ma zastosowania, gdy nieobecny kandydat złożył uprzednio zgodę na piśmie.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57</w:t>
      </w:r>
    </w:p>
    <w:p w:rsidR="004B1249" w:rsidRPr="007155B9" w:rsidRDefault="004B1249" w:rsidP="004B1249">
      <w:pPr>
        <w:numPr>
          <w:ilvl w:val="0"/>
          <w:numId w:val="5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Jeżeli oprócz wniosku o podjęcie uchwały w danej sprawie zostanie złożony wniosek o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odrzucenie tego wniosku, w pierwszej kolejności Rada głosuje nad wnioskiem o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odrzucenie wniosku o podjęcie uchwały.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58</w:t>
      </w:r>
    </w:p>
    <w:p w:rsidR="004B1249" w:rsidRPr="007155B9" w:rsidRDefault="004B1249" w:rsidP="004B1249">
      <w:pPr>
        <w:numPr>
          <w:ilvl w:val="0"/>
          <w:numId w:val="6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Głosowanie zwykłą większością głosów oznacza, że przechodzi wniosek lub kandydatura, która uzyskała większą liczbę głosów „za” niż „przeciw”. Głosów wstrzymujących się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nieważnych nie dolicza się do żadnej z grup głosujących „za” czy „przeciw”.</w:t>
      </w:r>
    </w:p>
    <w:p w:rsidR="004B1249" w:rsidRPr="007155B9" w:rsidRDefault="004B1249" w:rsidP="004B1249">
      <w:pPr>
        <w:numPr>
          <w:ilvl w:val="0"/>
          <w:numId w:val="6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Jeżeli celem głosowania jest wybór jednej z kilku osób lub możliwości, przechodzi kandydatura lub wniosek, na który oddano liczbę głosów większą od liczby głosów oddanych na pozostałe.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59</w:t>
      </w:r>
    </w:p>
    <w:p w:rsidR="004B1249" w:rsidRPr="007155B9" w:rsidRDefault="004B1249" w:rsidP="004B1249">
      <w:pPr>
        <w:numPr>
          <w:ilvl w:val="0"/>
          <w:numId w:val="6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Głosowanie bezwzględną większością głosów oznacza, że przechodzi wniosek lub kandydatura, które uzyskały co najmniej jeden głos więcej od sumy pozostałych ważnie oddanych głosów, to znaczy przeciwnych i wstrzymujących się.</w:t>
      </w:r>
    </w:p>
    <w:p w:rsidR="004B1249" w:rsidRPr="007155B9" w:rsidRDefault="004B1249" w:rsidP="004B1249">
      <w:pPr>
        <w:numPr>
          <w:ilvl w:val="0"/>
          <w:numId w:val="6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Głosowanie bezwzględną większością ustawowego składu Rady oznacza, że przechodzi wniosek lub kandydatura, która uzyskała liczbę całkowitą ważnych głosów oddanych za wnioskiem lub kandydaturą, przewyższającą połowę ustawowego składu Rady a zarazem tej połowie najbliższą.</w:t>
      </w:r>
    </w:p>
    <w:p w:rsidR="004B1249" w:rsidRPr="007155B9" w:rsidRDefault="004B1249" w:rsidP="004B1249">
      <w:pPr>
        <w:numPr>
          <w:ilvl w:val="0"/>
          <w:numId w:val="6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Bezwzględna większość głosów przy parzystej liczbie głosujących zachodzi wówczas, gdy za wnioskiem lub kandydaturą zostało oddanych 50% + 1 ważnie oddanych głosów.</w:t>
      </w:r>
    </w:p>
    <w:p w:rsidR="004B1249" w:rsidRPr="007155B9" w:rsidRDefault="004B1249" w:rsidP="004B1249">
      <w:pPr>
        <w:numPr>
          <w:ilvl w:val="0"/>
          <w:numId w:val="6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Bezwzględna większość głosów przy nieparzystej liczbie głosujących zachodzi wówczas, gdy za wnioskiem lub kandydaturą została oddana liczba głosów o 1 większa od liczby pozostałych ważnie oddanych głosów.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br/>
        <w:t>6. Komisje Rady.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60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bez zbędnej zwłoki po wyborach do Rady Gminy podejmuje uchwałę określającą składy liczbowe i osobowe komisji stałych.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61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dokonuje w miarę potrzeby – na wniosek przewodniczących komisji i radnych – zmian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składach osobowych komisji, może także zwiększyć lub zmniejszyć ich liczebność.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62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Komisje podlegają kontroli Rady. Dla realizacji zadań o charakterze kompleksowym należącym do właściwości kilku komisji, powinny one podejmować współpracę. W tym celu komisje mogą odbywać wspólne posiedzenia, uchwalać wspólne wnioski i opinie.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63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Komisje mogą podejmować współpracę z organami jednostek pomocniczych, organizacjami społecznymi, zawodowymi oraz odpowiednimi komisjami innych Rad.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64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Komisje działają na podstawie rocznych planów pracy uchwalonych przez Radę. Plany pracy mogą ulegać modyfikacji i uzupełnieniom po wyrażeniu zgody przez Radę.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65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Komisje odbywają posiedzenia zgodnie z planami pracy, rozpatrują sprawy należące do ich właściwości oraz podejmują rozstrzygnięcia uchwalając opinie i wnioski.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66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może w każdym czasie zwołać posiedzenie komisji, o ile interes społeczny tego wymaga.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67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komisji zwołuje jej posiedzenia i ustala porządek dzienny. Posiedzenia odbywają się w miarę potrzeb, jednak nie rzadziej niż raz na kwartał. Posiedzenie komisji jest prawomocne, gdy uczestniczy w nim co najmniej połowa składu komisji. Zawiadomienie o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posiedzeniu wraz z materiałami wysyła się 3 dni przed terminem posiedzenia. Posiedzenie komisji prowadzi przewodniczący komisji a w razie jego nieobecności zastępca, wyłoniony spośród członków komisji. Szczegółowe zasady działania ustalają komisje we własnym zakresie.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68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komisji zapraszają do udziału w pracach komisji w miarę potrzeby Wójta, sekretarza i skarbnika Gminy oraz inne osoby zainteresowane obradami komisji.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69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 terminie, miejscu obrad komisji powiadamia się przewodniczącego Rady, który ma prawo uczestniczyć w każdym posiedzeniu komisji.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70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 każdego posiedzenia komisji sporządza się protokół, który po zatwierdzeniu na następnym posiedzeniu jest podpisywany przez przewodniczącego komisji.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71</w:t>
      </w:r>
    </w:p>
    <w:p w:rsidR="004B1249" w:rsidRPr="007155B9" w:rsidRDefault="004B1249" w:rsidP="004B1249">
      <w:pPr>
        <w:jc w:val="both"/>
        <w:rPr>
          <w:rFonts w:ascii="Times New Roman" w:hAnsi="Times New Roman"/>
          <w:b/>
          <w:bCs/>
          <w:smallCaps/>
          <w:color w:val="4472C4"/>
          <w:spacing w:val="5"/>
          <w:sz w:val="20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komisji stałych co najmniej raz do roku przedstawiają na sesji Rady sprawozdania z działalności komisji.</w:t>
      </w:r>
      <w:r w:rsidRPr="007155B9">
        <w:rPr>
          <w:rFonts w:ascii="Times New Roman" w:hAnsi="Times New Roman"/>
          <w:sz w:val="24"/>
          <w:szCs w:val="24"/>
          <w:lang w:eastAsia="en-US"/>
        </w:rPr>
        <w:tab/>
      </w: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br/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7. Radni.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72</w:t>
      </w:r>
    </w:p>
    <w:p w:rsidR="004B1249" w:rsidRPr="007155B9" w:rsidRDefault="004B1249" w:rsidP="004B1249">
      <w:pPr>
        <w:numPr>
          <w:ilvl w:val="0"/>
          <w:numId w:val="6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Radnego obowiązuje obecność i czynny udział w sesjach Rady i posiedzeniach jej organów, do których został wybrany.</w:t>
      </w:r>
    </w:p>
    <w:p w:rsidR="004B1249" w:rsidRPr="007155B9" w:rsidRDefault="004B1249" w:rsidP="004B1249">
      <w:pPr>
        <w:numPr>
          <w:ilvl w:val="0"/>
          <w:numId w:val="6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przypadku złożenia rezygnacji z członkostwa  w komisji, Rada podejmuje uchwałę o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przyjęciu rezygnacji i zwolnieniu z pełnienia obowiązków członka komisji.</w:t>
      </w:r>
    </w:p>
    <w:p w:rsidR="004B1249" w:rsidRPr="007155B9" w:rsidRDefault="004B1249" w:rsidP="004B1249">
      <w:pPr>
        <w:numPr>
          <w:ilvl w:val="0"/>
          <w:numId w:val="6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Radny ma prawo, w sprawach związanych z wykonywaniem mandatu radnego, do uzyskania pomocy ze strony pracowników Urzędu Gminy i radcy prawnego Urzędu.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73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Radny reprezentuje wyborców oraz utrzymuje stałą więź z mieszkańcami poprzez:</w:t>
      </w:r>
    </w:p>
    <w:p w:rsidR="004B1249" w:rsidRPr="007155B9" w:rsidRDefault="004B1249" w:rsidP="004B1249">
      <w:pPr>
        <w:numPr>
          <w:ilvl w:val="0"/>
          <w:numId w:val="6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przyjmowanie postulatów, wniosków i skarg wyborców,</w:t>
      </w:r>
    </w:p>
    <w:p w:rsidR="004B1249" w:rsidRPr="007155B9" w:rsidRDefault="004B1249" w:rsidP="004B1249">
      <w:pPr>
        <w:numPr>
          <w:ilvl w:val="0"/>
          <w:numId w:val="6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informowanie wyborców o aktualnej sytuacji Gminy,</w:t>
      </w:r>
    </w:p>
    <w:p w:rsidR="004B1249" w:rsidRPr="007155B9" w:rsidRDefault="004B1249" w:rsidP="004B1249">
      <w:pPr>
        <w:numPr>
          <w:ilvl w:val="0"/>
          <w:numId w:val="6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informowanie wyborców o swojej działalności w Radzie,</w:t>
      </w:r>
    </w:p>
    <w:p w:rsidR="004B1249" w:rsidRPr="007155B9" w:rsidRDefault="004B1249" w:rsidP="004B1249">
      <w:pPr>
        <w:numPr>
          <w:ilvl w:val="0"/>
          <w:numId w:val="6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konsultowanie materiałów, spraw i projektów uchwał Rady,</w:t>
      </w:r>
    </w:p>
    <w:p w:rsidR="004B1249" w:rsidRPr="007155B9" w:rsidRDefault="004B1249" w:rsidP="004B1249">
      <w:pPr>
        <w:numPr>
          <w:ilvl w:val="0"/>
          <w:numId w:val="6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upowszechnianie uchwał i przedsięwzięć Rady oraz mobilizowanie mieszkańców do ich realizacji.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Radny powinien spotykać się ze swoimi wyborcami co najmniej raz na pół roku.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74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Radni mogą tworzyć kluby radnych działających według następujących zasad: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przynależność do klubów radnych jest dobrowolna,</w:t>
      </w:r>
    </w:p>
    <w:p w:rsidR="004B1249" w:rsidRPr="006902CC" w:rsidRDefault="004B1249" w:rsidP="004B1249">
      <w:pPr>
        <w:numPr>
          <w:ilvl w:val="0"/>
          <w:numId w:val="64"/>
        </w:numPr>
        <w:spacing w:after="0" w:line="24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6902CC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klub radnych tworzy co najmniej 3 radnych, 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powstanie klubu lub jego rozwiązanie musi być niezwłocznie zgłoszone Przewodniczącemu Rady Gminy. W zgłoszeniu podaje się podaje się nazwę klubu, listę członków oraz imię i nazwisko przewodniczącego klubu</w:t>
      </w:r>
      <w:r>
        <w:rPr>
          <w:rFonts w:ascii="Times New Roman" w:hAnsi="Times New Roman"/>
          <w:sz w:val="24"/>
          <w:szCs w:val="24"/>
          <w:lang w:eastAsia="en-US"/>
        </w:rPr>
        <w:t>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Gminy prowadzi rejestr klubów,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działalność klubów kończy się wraz z Kadencją Rady,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kluby mogą uchwalać własne regulaminy,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klubów niezwłocznie przedkładają regulaminy Przewodniczącemu Rady,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kluby radnych mogą składać wnioski i wyrażać opinie za pośrednictwem przewodniczącego klubu lub wyznaczonego przez niego członka na takich samych zasadach jak Komisje Rady Gminy,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kluby mogą przestawiać swoje stanowiska na sesji Rady wyłącznie przez swych przedstawicieli,</w:t>
      </w:r>
    </w:p>
    <w:p w:rsidR="004B1249" w:rsidRPr="007155B9" w:rsidRDefault="004B1249" w:rsidP="004B1249">
      <w:pPr>
        <w:numPr>
          <w:ilvl w:val="0"/>
          <w:numId w:val="6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 udział w pracach klubów radnych nie przysługują diety.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75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Radny może domagać się wniesienia pod obrady sesji a także wnosić na posiedzenia komisji sprawy, które są przedmiotem postulatów i skarg wyborców.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 sesjach oraz w okresie między sesjami radni mają prawo kierować do Wójta interpelacje ustnie lub na piśmie, których przedmiotem są sprawy związane z realizacją zadań.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76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Radni potwierdzają podpisem na liście swoją obecność na sesjach i posiedzeniach komisji, do których zostali powołani.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razie niemożliwości uczestniczenia w sesji lub posiedzeniu komisji, radny powinien usprawiedliwić swoją nieobecność przed przewodniczącym – ewentualnie za pośrednictwem biura Rady.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77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 zasadach określonych przez Radę odrębną uchwałą radnemu przysługują diety.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br/>
      </w: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8. Wspólne sesje z radami innych jednostek samorządu terytorialnego.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78</w:t>
      </w:r>
    </w:p>
    <w:p w:rsidR="004B1249" w:rsidRPr="007155B9" w:rsidRDefault="004B1249" w:rsidP="004B1249">
      <w:pPr>
        <w:numPr>
          <w:ilvl w:val="0"/>
          <w:numId w:val="6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może odbywać wspólne sesje z radami innych jednostek samorządu terytorialnego, w szczególności dla rozpatrzenia i rozstrzygnięcia ich wspólnych spraw.</w:t>
      </w:r>
    </w:p>
    <w:p w:rsidR="004B1249" w:rsidRPr="007155B9" w:rsidRDefault="004B1249" w:rsidP="004B1249">
      <w:pPr>
        <w:numPr>
          <w:ilvl w:val="0"/>
          <w:numId w:val="6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Wspólne sesje organizują przewodniczący rad zainteresowanych jednostek samorządu terytorialnego.</w:t>
      </w:r>
    </w:p>
    <w:p w:rsidR="004B1249" w:rsidRPr="007155B9" w:rsidRDefault="004B1249" w:rsidP="004B1249">
      <w:pPr>
        <w:numPr>
          <w:ilvl w:val="0"/>
          <w:numId w:val="6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Zawiadomienie o wspólnej sesji podpisują wspólnie przewodniczący lub upoważnieni wiceprzewodniczący zainteresowanych jednostek samorządu terytorialnego.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79</w:t>
      </w:r>
    </w:p>
    <w:p w:rsidR="004B1249" w:rsidRPr="007155B9" w:rsidRDefault="004B1249" w:rsidP="004B1249">
      <w:pPr>
        <w:numPr>
          <w:ilvl w:val="0"/>
          <w:numId w:val="6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Koszty wspólnej sesji ponoszą równomiernie zainteresowane jednostki samorządu terytorialnego, chyba że radni uczestniczący we wspólnej sesji postanowią inaczej. </w:t>
      </w:r>
    </w:p>
    <w:p w:rsidR="004B1249" w:rsidRPr="007155B9" w:rsidRDefault="004B1249" w:rsidP="004B1249">
      <w:pPr>
        <w:numPr>
          <w:ilvl w:val="0"/>
          <w:numId w:val="6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Przebieg wspólnych obrad może być uregulowany wspólnym regulaminem uchwalonym przed przystąpieniem do obrad.</w:t>
      </w:r>
    </w:p>
    <w:p w:rsidR="004B124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br/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lastRenderedPageBreak/>
        <w:t>Rozdział VI. Zasady i tryb działania Komisji Rewizyjnej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80</w:t>
      </w:r>
    </w:p>
    <w:p w:rsidR="004B1249" w:rsidRPr="007155B9" w:rsidRDefault="004B1249" w:rsidP="004B1249">
      <w:pPr>
        <w:numPr>
          <w:ilvl w:val="0"/>
          <w:numId w:val="6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Komisja pracuje według planu kontroli, który przedkłada Radzie.</w:t>
      </w:r>
    </w:p>
    <w:p w:rsidR="004B1249" w:rsidRPr="007155B9" w:rsidRDefault="004B1249" w:rsidP="004B1249">
      <w:pPr>
        <w:numPr>
          <w:ilvl w:val="0"/>
          <w:numId w:val="6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może zlecić Komisji przeprowadzenie kontroli o charakterze doraźnym.</w:t>
      </w:r>
    </w:p>
    <w:p w:rsidR="004B1249" w:rsidRPr="007155B9" w:rsidRDefault="004B1249" w:rsidP="004B1249">
      <w:pPr>
        <w:numPr>
          <w:ilvl w:val="0"/>
          <w:numId w:val="6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zlecając Komisji przeprowadzenie kontroli określa zakres, przedmiot kontroli oraz czas jej trwania.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81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Przedmiotem kontroli jest działalność Wójta oraz podporządkowanych mu jednostek w zakresie:</w:t>
      </w:r>
    </w:p>
    <w:p w:rsidR="004B1249" w:rsidRPr="007155B9" w:rsidRDefault="004B1249" w:rsidP="004B1249">
      <w:pPr>
        <w:numPr>
          <w:ilvl w:val="0"/>
          <w:numId w:val="6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gospodarki finansowej,</w:t>
      </w:r>
    </w:p>
    <w:p w:rsidR="004B1249" w:rsidRPr="007155B9" w:rsidRDefault="004B1249" w:rsidP="004B1249">
      <w:pPr>
        <w:numPr>
          <w:ilvl w:val="0"/>
          <w:numId w:val="6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gospodarowanie mieniem gminnym,</w:t>
      </w:r>
    </w:p>
    <w:p w:rsidR="004B1249" w:rsidRPr="007155B9" w:rsidRDefault="004B1249" w:rsidP="004B1249">
      <w:pPr>
        <w:numPr>
          <w:ilvl w:val="0"/>
          <w:numId w:val="6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przestrzeganie realizacji postanowień Statutu Gminy, statutów jednostek organizacyjnych, uchwał Rady oraz innych przepisów,</w:t>
      </w:r>
    </w:p>
    <w:p w:rsidR="004B1249" w:rsidRPr="007155B9" w:rsidRDefault="004B1249" w:rsidP="004B1249">
      <w:pPr>
        <w:numPr>
          <w:ilvl w:val="0"/>
          <w:numId w:val="6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realizacji bieżących zadań Gminy.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82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Komisja przeprowadza kontrolę w oparciu o następujące kryteria:</w:t>
      </w:r>
    </w:p>
    <w:p w:rsidR="004B1249" w:rsidRPr="007155B9" w:rsidRDefault="004B1249" w:rsidP="004B1249">
      <w:pPr>
        <w:numPr>
          <w:ilvl w:val="0"/>
          <w:numId w:val="69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legalność,</w:t>
      </w:r>
    </w:p>
    <w:p w:rsidR="004B1249" w:rsidRPr="007155B9" w:rsidRDefault="004B1249" w:rsidP="004B1249">
      <w:pPr>
        <w:numPr>
          <w:ilvl w:val="0"/>
          <w:numId w:val="69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gospodarność,</w:t>
      </w:r>
    </w:p>
    <w:p w:rsidR="004B1249" w:rsidRPr="007155B9" w:rsidRDefault="004B1249" w:rsidP="004B1249">
      <w:pPr>
        <w:numPr>
          <w:ilvl w:val="0"/>
          <w:numId w:val="69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rzetelność.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83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Zadaniem Komisji jest:</w:t>
      </w:r>
    </w:p>
    <w:p w:rsidR="004B1249" w:rsidRPr="007155B9" w:rsidRDefault="004B1249" w:rsidP="004B1249">
      <w:pPr>
        <w:numPr>
          <w:ilvl w:val="0"/>
          <w:numId w:val="7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rzetelne i obiektywne ustalenie stanu faktycznego,</w:t>
      </w:r>
    </w:p>
    <w:p w:rsidR="004B1249" w:rsidRPr="007155B9" w:rsidRDefault="004B1249" w:rsidP="004B1249">
      <w:pPr>
        <w:numPr>
          <w:ilvl w:val="0"/>
          <w:numId w:val="7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ustalenie nieprawidłowości i uchybień oraz skutków i przyczyn ich powstania jak również osób odpowiedzialnych za ich powstanie,</w:t>
      </w:r>
    </w:p>
    <w:p w:rsidR="004B1249" w:rsidRPr="007155B9" w:rsidRDefault="004B1249" w:rsidP="004B1249">
      <w:pPr>
        <w:numPr>
          <w:ilvl w:val="0"/>
          <w:numId w:val="7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wskazanie przykładów dobrej i sumiennej pracy.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84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Komisja uprawniona jest do:</w:t>
      </w:r>
    </w:p>
    <w:p w:rsidR="004B1249" w:rsidRPr="007155B9" w:rsidRDefault="004B1249" w:rsidP="004B1249">
      <w:pPr>
        <w:numPr>
          <w:ilvl w:val="0"/>
          <w:numId w:val="71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Wstępu do pomieszczeń oraz innych obiektów jednostki kontrolowanej,</w:t>
      </w:r>
    </w:p>
    <w:p w:rsidR="004B1249" w:rsidRPr="007155B9" w:rsidRDefault="004B1249" w:rsidP="004B1249">
      <w:pPr>
        <w:numPr>
          <w:ilvl w:val="0"/>
          <w:numId w:val="71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Wglądu do akt i dokumentów znajdujących się w kontrolowanej jednostce,</w:t>
      </w:r>
    </w:p>
    <w:p w:rsidR="004B1249" w:rsidRPr="007155B9" w:rsidRDefault="004B1249" w:rsidP="004B1249">
      <w:pPr>
        <w:numPr>
          <w:ilvl w:val="0"/>
          <w:numId w:val="71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Zabezpieczenia dokumentów oraz innych dowodów,</w:t>
      </w:r>
    </w:p>
    <w:p w:rsidR="004B1249" w:rsidRPr="007155B9" w:rsidRDefault="004B1249" w:rsidP="004B1249">
      <w:pPr>
        <w:numPr>
          <w:ilvl w:val="0"/>
          <w:numId w:val="7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Żądania od pracowników kontrolowanej jednostki ustnych i pisemnych wyjaśnień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sprawach dotyczących przedmiotu kontroli.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§ 85</w:t>
      </w:r>
    </w:p>
    <w:p w:rsidR="004B1249" w:rsidRPr="007155B9" w:rsidRDefault="004B1249" w:rsidP="004B1249">
      <w:pPr>
        <w:numPr>
          <w:ilvl w:val="0"/>
          <w:numId w:val="7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Kierownik jednostki kontrolowanej jest zobowiązany do zapewnienia kontrolującym odpowiednich warunków i środków niezbędnych do sprawnego przeprowadzenia kontroli.</w:t>
      </w:r>
    </w:p>
    <w:p w:rsidR="004B1249" w:rsidRPr="007155B9" w:rsidRDefault="004B1249" w:rsidP="004B1249">
      <w:pPr>
        <w:numPr>
          <w:ilvl w:val="0"/>
          <w:numId w:val="7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Podczas dokonywania kontroli komisja jest zobowiązana do przestrzegania tajemnicy służbowej.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86</w:t>
      </w:r>
    </w:p>
    <w:p w:rsidR="004B1249" w:rsidRPr="007155B9" w:rsidRDefault="004B1249" w:rsidP="004B1249">
      <w:pPr>
        <w:numPr>
          <w:ilvl w:val="0"/>
          <w:numId w:val="7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 przebiegu kontroli Komisja sporządza protokół, który podpisują wszyscy członkowie Komisji obecni przy kontroli oraz Kierownik jednostki kontrolowanej.</w:t>
      </w:r>
    </w:p>
    <w:p w:rsidR="004B1249" w:rsidRPr="007155B9" w:rsidRDefault="004B1249" w:rsidP="004B1249">
      <w:pPr>
        <w:numPr>
          <w:ilvl w:val="0"/>
          <w:numId w:val="7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Każdy z członków Komisji ma prawo wniesienia do protokołu odrębnego zdania.</w:t>
      </w:r>
    </w:p>
    <w:p w:rsidR="004B1249" w:rsidRPr="007155B9" w:rsidRDefault="004B1249" w:rsidP="004B1249">
      <w:pPr>
        <w:numPr>
          <w:ilvl w:val="0"/>
          <w:numId w:val="7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 protokole ujmuje się fakty do oceny jednostki kontrolowanej, uchybienia, nieprawidłowości, ich przyczyny, skutki i osoby odpowiedzialne.</w:t>
      </w:r>
    </w:p>
    <w:p w:rsidR="004B1249" w:rsidRPr="007155B9" w:rsidRDefault="004B1249" w:rsidP="004B1249">
      <w:pPr>
        <w:numPr>
          <w:ilvl w:val="0"/>
          <w:numId w:val="7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Protokół powinien ponadto zawierać:</w:t>
      </w:r>
    </w:p>
    <w:p w:rsidR="004B1249" w:rsidRPr="007155B9" w:rsidRDefault="004B1249" w:rsidP="004B1249">
      <w:pPr>
        <w:numPr>
          <w:ilvl w:val="0"/>
          <w:numId w:val="74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nazwę jednostki kontrolowanej,</w:t>
      </w:r>
    </w:p>
    <w:p w:rsidR="004B1249" w:rsidRPr="007155B9" w:rsidRDefault="004B1249" w:rsidP="004B1249">
      <w:pPr>
        <w:numPr>
          <w:ilvl w:val="0"/>
          <w:numId w:val="74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imiona i nazwiska osób kontrolujących,</w:t>
      </w:r>
    </w:p>
    <w:p w:rsidR="004B1249" w:rsidRPr="007155B9" w:rsidRDefault="004B1249" w:rsidP="004B1249">
      <w:pPr>
        <w:numPr>
          <w:ilvl w:val="0"/>
          <w:numId w:val="74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określenie zakresu przedmiotu kontroli,</w:t>
      </w:r>
    </w:p>
    <w:p w:rsidR="004B1249" w:rsidRPr="007155B9" w:rsidRDefault="004B1249" w:rsidP="004B1249">
      <w:pPr>
        <w:numPr>
          <w:ilvl w:val="0"/>
          <w:numId w:val="74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czas trwania kontroli,</w:t>
      </w:r>
    </w:p>
    <w:p w:rsidR="004B1249" w:rsidRPr="007155B9" w:rsidRDefault="004B1249" w:rsidP="004B1249">
      <w:pPr>
        <w:numPr>
          <w:ilvl w:val="0"/>
          <w:numId w:val="74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ewentualne zastrzeżenia kierownika jednostki kontrolowanej</w:t>
      </w:r>
    </w:p>
    <w:p w:rsidR="004B1249" w:rsidRPr="007155B9" w:rsidRDefault="004B1249" w:rsidP="004B1249">
      <w:pPr>
        <w:numPr>
          <w:ilvl w:val="0"/>
          <w:numId w:val="74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wykaz załączników.</w:t>
      </w:r>
    </w:p>
    <w:p w:rsidR="004B1249" w:rsidRPr="007155B9" w:rsidRDefault="004B1249" w:rsidP="004B1249">
      <w:pPr>
        <w:numPr>
          <w:ilvl w:val="0"/>
          <w:numId w:val="73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Protokół sporządza się w trzech jednobrzmiących egzemplarzach. Jeden egzemplarz otrzymuje kierownik jednostki kontrolowanej, drugi przewodniczący Rady a trzeci pozostaje w aktach Komisji.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87</w:t>
      </w:r>
    </w:p>
    <w:p w:rsidR="004B1249" w:rsidRPr="007155B9" w:rsidRDefault="004B1249" w:rsidP="004B1249">
      <w:pPr>
        <w:numPr>
          <w:ilvl w:val="0"/>
          <w:numId w:val="7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Uchwały, wnioski i opinie Komisji są przedkładane Radzie na najbliższej sesji po przeprowadzonej kontroli.</w:t>
      </w:r>
    </w:p>
    <w:p w:rsidR="004B1249" w:rsidRPr="007155B9" w:rsidRDefault="004B1249" w:rsidP="004B1249">
      <w:pPr>
        <w:numPr>
          <w:ilvl w:val="0"/>
          <w:numId w:val="7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Protokoły kontrolne do czasu przedłożenia Radzie są objęte tajemnicą służbową.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VII. Tryb pracy Wójta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88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wykonuje:</w:t>
      </w:r>
    </w:p>
    <w:p w:rsidR="004B1249" w:rsidRPr="007155B9" w:rsidRDefault="004B1249" w:rsidP="004B1249">
      <w:pPr>
        <w:numPr>
          <w:ilvl w:val="0"/>
          <w:numId w:val="76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 Rady,</w:t>
      </w:r>
    </w:p>
    <w:p w:rsidR="004B1249" w:rsidRPr="007155B9" w:rsidRDefault="004B1249" w:rsidP="004B1249">
      <w:pPr>
        <w:numPr>
          <w:ilvl w:val="0"/>
          <w:numId w:val="76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jemu przypisane zadania i kompetencje,</w:t>
      </w:r>
    </w:p>
    <w:p w:rsidR="004B1249" w:rsidRPr="007155B9" w:rsidRDefault="004B1249" w:rsidP="004B1249">
      <w:pPr>
        <w:numPr>
          <w:ilvl w:val="0"/>
          <w:numId w:val="76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zadania powierzone, o ile ich wykonywanie – na mocy przepisów obowiązującego prawa – należy do niego,</w:t>
      </w:r>
    </w:p>
    <w:p w:rsidR="004B1249" w:rsidRPr="00FB6B16" w:rsidRDefault="004B1249" w:rsidP="004B1249">
      <w:pPr>
        <w:numPr>
          <w:ilvl w:val="0"/>
          <w:numId w:val="7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B6B16">
        <w:rPr>
          <w:rFonts w:ascii="Times New Roman" w:hAnsi="Times New Roman"/>
          <w:sz w:val="24"/>
          <w:szCs w:val="24"/>
          <w:lang w:eastAsia="en-US"/>
        </w:rPr>
        <w:t>realizuje kierunki działania ustalone przez Radę i przedstawia raport ze swej działalności na sesji Rady, której porządek obrad przewiduje rozpatrzenie wniosku o udzielenie Wójtowi Gminy absolutorium (wotum zaufania). Raport winien być sporządzony nie później jak do 31 maja, za rok ubiegły i uwzględniać realizację polityk, programów i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FB6B16">
        <w:rPr>
          <w:rFonts w:ascii="Times New Roman" w:hAnsi="Times New Roman"/>
          <w:sz w:val="24"/>
          <w:szCs w:val="24"/>
          <w:lang w:eastAsia="en-US"/>
        </w:rPr>
        <w:t>strategii a także uchwał Rady Gminy Srokowo</w:t>
      </w:r>
      <w:r>
        <w:rPr>
          <w:rFonts w:ascii="Times New Roman" w:hAnsi="Times New Roman"/>
          <w:sz w:val="24"/>
          <w:szCs w:val="24"/>
          <w:lang w:eastAsia="en-US"/>
        </w:rPr>
        <w:t>,</w:t>
      </w:r>
    </w:p>
    <w:p w:rsidR="004B1249" w:rsidRPr="00FB6B16" w:rsidRDefault="004B1249" w:rsidP="004B1249">
      <w:pPr>
        <w:numPr>
          <w:ilvl w:val="0"/>
          <w:numId w:val="76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B6B16">
        <w:rPr>
          <w:rFonts w:ascii="Times New Roman" w:hAnsi="Times New Roman"/>
          <w:sz w:val="24"/>
          <w:szCs w:val="24"/>
          <w:lang w:eastAsia="en-US"/>
        </w:rPr>
        <w:t>inne zadania określone ustawami i niniejszym Statutem.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89</w:t>
      </w:r>
    </w:p>
    <w:p w:rsidR="004B124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Gminy uczestniczy w sesjach rady.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90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Komisje Rady mogą żądać przybycia Wójta na ich posiedzenia.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91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Zastępca Wójta przejmuje wykonywanie zadań i kompetencji określonych w § 88 - § 90 w przypadku uzyskania upoważnienia od Wójta.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VIII. Zasady dostępu i korzystania przez obywateli z dokumentów Rady, Komisji i Wójta.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92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Działalność organów gminy jest jawna. Ograniczenia jawności mogą wynikać wyłącznie z ustaw.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93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Zasada jawności obejmuje w szczególności prawo obywateli do dostępu do protokołów posiedzeń rady i dokumentów z zakresu działania Wójta.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94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Protokoły udostępnia się do wglądu, jeśli nie narusza to przepisów ustawowych w szczególności w zakresie ochrony informacji niejawnych, danych osobowych, tajemnicy handlowej oraz dóbr osobistych.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95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 – w odniesieniu do wniosków o udostępnienie protokołu posiedzeń rady lub Komisji oraz Wójt do dokumentów z zakresu jego działania obowiązani są udostępnić protokoły i dokumenty w terminie 14 dni od daty złożenia wniosku.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96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Wniosek w sprawie udostępnienia protokołów składany jest w formie pisemnej i nie wymaga uzasadnienia. O dokładnym terminie udostępnienia protokołu wnioskodawca zawiadomiony jest w miarę możliwości w formie pisemnej. Udostępnienie protokołów następuje każdorazowo w</w:t>
      </w:r>
      <w:r>
        <w:rPr>
          <w:rFonts w:ascii="Times New Roman" w:hAnsi="Times New Roman"/>
          <w:sz w:val="24"/>
          <w:szCs w:val="24"/>
          <w:lang w:eastAsia="en-US"/>
        </w:rPr>
        <w:t> </w:t>
      </w:r>
      <w:r w:rsidRPr="007155B9">
        <w:rPr>
          <w:rFonts w:ascii="Times New Roman" w:hAnsi="Times New Roman"/>
          <w:sz w:val="24"/>
          <w:szCs w:val="24"/>
          <w:lang w:eastAsia="en-US"/>
        </w:rPr>
        <w:t>Urzędzie, w pomieszczeniu wskazanym przez Przewodniczącego Rady lub Wójta w obecności wyznaczonego pracownika.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97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Odmowa udostępnienia protokołów z przyczyn określonych w § 94 wymaga uzasadnienia. W przypadku wyłączenia z publicznego wglądu części protokołu z przyczyn określonych w § 94 wnioskodawcy udostępnia się wyciąg z protokołu.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Protokoły z obrad sesji po przyjęciu przez Radę Gminy podlegają ogłoszeniu w Biuletynie Informacji Publicznej.</w:t>
      </w:r>
    </w:p>
    <w:p w:rsidR="004B1249" w:rsidRPr="007155B9" w:rsidRDefault="004B1249" w:rsidP="004B1249">
      <w:pPr>
        <w:jc w:val="center"/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br/>
      </w:r>
      <w:r w:rsidRPr="007155B9">
        <w:rPr>
          <w:rFonts w:ascii="Times New Roman" w:hAnsi="Times New Roman"/>
          <w:b/>
          <w:bCs/>
          <w:smallCaps/>
          <w:color w:val="4472C4"/>
          <w:spacing w:val="5"/>
          <w:sz w:val="24"/>
          <w:szCs w:val="24"/>
          <w:lang w:eastAsia="en-US"/>
        </w:rPr>
        <w:t>Rozdział IX – Nadawanie Honorowych wyróżnień Gminy Srokowo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98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może w drodze uchwały nadać Honorowe Wyróżnienie Gminy Srokowo szczególnie zasłużonym osobom /także cudzoziemcom/, organizacjom i instytucjom.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Honorowymi wyróżnieniami Gminy Srokowo są:</w:t>
      </w:r>
    </w:p>
    <w:p w:rsidR="004B1249" w:rsidRPr="007155B9" w:rsidRDefault="004B1249" w:rsidP="004B1249">
      <w:pPr>
        <w:numPr>
          <w:ilvl w:val="0"/>
          <w:numId w:val="7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„Honorowy Obywatel Gminy Srokowo”, </w:t>
      </w:r>
    </w:p>
    <w:p w:rsidR="004B1249" w:rsidRPr="007155B9" w:rsidRDefault="004B1249" w:rsidP="004B1249">
      <w:pPr>
        <w:numPr>
          <w:ilvl w:val="0"/>
          <w:numId w:val="78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Medal „Za zasługi dla Gminy Srokowo”.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Nadanie Honorowych Wyróżnień Gminy Srokowo następuje z zasady na uroczystym posiedzeniu Rady w obecności osoby uhonorowanej lub jej przedstawiciela.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Wniosek o uhonorowanie przedstawia i wyróżnienie przekazuje Przewodniczący, w jego zastępstwie Wiceprzewodniczący lub najstarszy wiekiem radny.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Osoby uhonorowane tytułem Honorowego Obywatela Gminy Srokowo mają prawo udziału w posiedzeniach Kapituły Honorowych Wyróżnień Gminy Srokowo.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Przyznanie Honorowych Wyróżnień Gminy Srokowo nie pociąga za sobą żadnych zobowiązań ze strony osoby uhonorowanej.</w:t>
      </w:r>
    </w:p>
    <w:p w:rsidR="004B1249" w:rsidRPr="007155B9" w:rsidRDefault="004B1249" w:rsidP="004B1249">
      <w:pPr>
        <w:numPr>
          <w:ilvl w:val="0"/>
          <w:numId w:val="77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Fakt nadania Honorowych Wyróżnień Gminy Srokowo podaje się do wiadomości publicznej poprzez lokalne środki społecznego przekazu.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99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Biuro Rady prowadzi ewidencję Honorowych Wyróżnień Gminy Srokowo.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100</w:t>
      </w:r>
    </w:p>
    <w:p w:rsidR="004B1249" w:rsidRPr="007155B9" w:rsidRDefault="004B1249" w:rsidP="004B1249">
      <w:pPr>
        <w:numPr>
          <w:ilvl w:val="0"/>
          <w:numId w:val="7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Tytuł Honorowego Obywatela Gminy Srokowo jest zaszczytnym dowodem uznania dla osób o uznanym autorytecie moralnym, o szczególnie trwałym i niepowtarzalnym wkładzie w historię i rozwój Gminy Srokowo.</w:t>
      </w:r>
    </w:p>
    <w:p w:rsidR="004B1249" w:rsidRPr="007155B9" w:rsidRDefault="004B1249" w:rsidP="004B1249">
      <w:pPr>
        <w:numPr>
          <w:ilvl w:val="0"/>
          <w:numId w:val="7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Nadanie tytułu Honorowego Obywatela Gminy Srokowo potwierdzone zostaje:</w:t>
      </w:r>
    </w:p>
    <w:p w:rsidR="004B1249" w:rsidRPr="007155B9" w:rsidRDefault="004B1249" w:rsidP="004B1249">
      <w:pPr>
        <w:numPr>
          <w:ilvl w:val="0"/>
          <w:numId w:val="8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medalem z napisem „Honorowy Obywatel Gminy Srokowo”. Wzór medalu Honorowego Obywatela Gminy Srokowo stanowi załącznik nr 4 do Statutu,</w:t>
      </w:r>
    </w:p>
    <w:p w:rsidR="004B1249" w:rsidRPr="007155B9" w:rsidRDefault="004B1249" w:rsidP="004B1249">
      <w:pPr>
        <w:numPr>
          <w:ilvl w:val="0"/>
          <w:numId w:val="8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dyplomem / z wyszczególnieniem zasług/,</w:t>
      </w:r>
    </w:p>
    <w:p w:rsidR="004B1249" w:rsidRPr="007155B9" w:rsidRDefault="004B1249" w:rsidP="004B1249">
      <w:pPr>
        <w:numPr>
          <w:ilvl w:val="0"/>
          <w:numId w:val="80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wpisem do Księgi Honorowych Wyróżnień Gminy Srokowo.</w:t>
      </w:r>
    </w:p>
    <w:p w:rsidR="004B1249" w:rsidRPr="007155B9" w:rsidRDefault="004B1249" w:rsidP="004B1249">
      <w:pPr>
        <w:numPr>
          <w:ilvl w:val="0"/>
          <w:numId w:val="79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Honorowy Obywatel Gminy Srokowo nabywa prawo udziału w sesjach Rady z głosem doradczym.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101</w:t>
      </w:r>
    </w:p>
    <w:p w:rsidR="004B1249" w:rsidRPr="007155B9" w:rsidRDefault="004B1249" w:rsidP="004B1249">
      <w:pPr>
        <w:numPr>
          <w:ilvl w:val="0"/>
          <w:numId w:val="8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Medal „Za zasługi dla Gminy Srokowo” jest zaszczytnym wyróżnieniem przyznawanym osobom prawnym i fizycznym bądź organizacjom, które wybitnie przyczyniły się do rozwoju Gminy, przysporzyły jej dobrego imienia bądź zasłużyły się mieszkańcom Gminy Srokowo.</w:t>
      </w:r>
    </w:p>
    <w:p w:rsidR="004B1249" w:rsidRPr="007155B9" w:rsidRDefault="004B1249" w:rsidP="004B1249">
      <w:pPr>
        <w:numPr>
          <w:ilvl w:val="0"/>
          <w:numId w:val="8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Wzór Medalu „Za zasługi dla Gminy Srokowo” stanowi załącznik nr 5 do Statutu.</w:t>
      </w:r>
    </w:p>
    <w:p w:rsidR="004B1249" w:rsidRPr="007155B9" w:rsidRDefault="004B1249" w:rsidP="004B1249">
      <w:pPr>
        <w:numPr>
          <w:ilvl w:val="0"/>
          <w:numId w:val="8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Przyznanie Medalu „Za zasługi dla Gminy Srokowo” zostaje potwierdzone wpisem do Księgi Honorowych Wyróżnień Gminy Srokowo oraz wydaniem medalu.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102</w:t>
      </w:r>
    </w:p>
    <w:p w:rsidR="004B1249" w:rsidRPr="007155B9" w:rsidRDefault="004B1249" w:rsidP="004B1249">
      <w:pPr>
        <w:numPr>
          <w:ilvl w:val="0"/>
          <w:numId w:val="8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Tytuł „Honorowy Obywatel Gminy Srokowo” jest przyznawany w związku ze szczególnie ważnymi wydarzeniami w życiu Gminy Srokowo osobom fizycznym, instytucjom za znaczące osiągnięcia na rzecz Gminy Srokowo lub jego mieszkańców.</w:t>
      </w:r>
    </w:p>
    <w:p w:rsidR="004B1249" w:rsidRPr="007155B9" w:rsidRDefault="004B1249" w:rsidP="004B1249">
      <w:pPr>
        <w:numPr>
          <w:ilvl w:val="0"/>
          <w:numId w:val="82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Medal „Za zasługi dla Gminy Srokowo” przyznawany jest osobom prawnym, fizycznym, za znaczące osiągnięcia na rzecz Gminy Srokowo lub jego mieszkańców.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103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Rada Gminy może podjąć decyzję o pozbawieniu wyróżnienia honorowego na wniosek Kapituły w razie stwierdzenia, że nadanie wyróżnienia honorowego nastąpiło w wyniku wprowadzenia w błąd albo wyróżniony dopuścił się czynu, wskutek którego stał się wyróżnienia niegodny.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104</w:t>
      </w:r>
    </w:p>
    <w:p w:rsidR="004B1249" w:rsidRPr="007155B9" w:rsidRDefault="004B1249" w:rsidP="004B1249">
      <w:pPr>
        <w:numPr>
          <w:ilvl w:val="0"/>
          <w:numId w:val="8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Kapitułę Honorowych Wyróżnień Gminy Srokowo stanowią:</w:t>
      </w:r>
    </w:p>
    <w:p w:rsidR="004B1249" w:rsidRPr="007155B9" w:rsidRDefault="004B1249" w:rsidP="004B1249">
      <w:pPr>
        <w:numPr>
          <w:ilvl w:val="0"/>
          <w:numId w:val="8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Rady,</w:t>
      </w:r>
    </w:p>
    <w:p w:rsidR="004B1249" w:rsidRPr="007155B9" w:rsidRDefault="004B1249" w:rsidP="004B1249">
      <w:pPr>
        <w:numPr>
          <w:ilvl w:val="0"/>
          <w:numId w:val="8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Wiceprzewodniczący Rady,</w:t>
      </w:r>
    </w:p>
    <w:p w:rsidR="004B1249" w:rsidRPr="007155B9" w:rsidRDefault="004B1249" w:rsidP="004B1249">
      <w:pPr>
        <w:numPr>
          <w:ilvl w:val="0"/>
          <w:numId w:val="8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Wójt Gminy,</w:t>
      </w:r>
    </w:p>
    <w:p w:rsidR="004B1249" w:rsidRPr="007155B9" w:rsidRDefault="004B1249" w:rsidP="004B1249">
      <w:pPr>
        <w:numPr>
          <w:ilvl w:val="0"/>
          <w:numId w:val="8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Przewodniczący Komisji,</w:t>
      </w:r>
    </w:p>
    <w:p w:rsidR="004B1249" w:rsidRPr="007155B9" w:rsidRDefault="004B1249" w:rsidP="004B1249">
      <w:pPr>
        <w:numPr>
          <w:ilvl w:val="0"/>
          <w:numId w:val="84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Osoby uhonorowane tytułem Honorowego Obywatela Gminy.</w:t>
      </w:r>
    </w:p>
    <w:p w:rsidR="004B1249" w:rsidRPr="007155B9" w:rsidRDefault="004B1249" w:rsidP="004B1249">
      <w:pPr>
        <w:numPr>
          <w:ilvl w:val="0"/>
          <w:numId w:val="83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Zasady i tryb pracy Kapituły oraz zgłaszania i rozpatrywania wniosków o nadanie bądź pozbawienie wyróżnienia honorowego, a także ceremoniał związany z uroczystym posiedzeniem reguluje Regulamin Kapituły stanowiący załącznik nr 6 do Statutu.</w:t>
      </w:r>
      <w:r w:rsidRPr="007155B9">
        <w:rPr>
          <w:rFonts w:ascii="Times New Roman" w:hAnsi="Times New Roman"/>
          <w:sz w:val="24"/>
          <w:szCs w:val="24"/>
          <w:lang w:eastAsia="en-US"/>
        </w:rPr>
        <w:t> 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Załącznik nr 1 </w:t>
      </w:r>
      <w:r w:rsidRPr="007155B9">
        <w:rPr>
          <w:rFonts w:ascii="Times New Roman" w:hAnsi="Times New Roman"/>
          <w:sz w:val="24"/>
          <w:szCs w:val="24"/>
          <w:lang w:eastAsia="en-US"/>
        </w:rPr>
        <w:br/>
        <w:t>do Statutu Gminy Srokowo</w:t>
      </w:r>
    </w:p>
    <w:p w:rsidR="004B1249" w:rsidRPr="00077C16" w:rsidRDefault="004B1249" w:rsidP="004B1249">
      <w:pPr>
        <w:jc w:val="center"/>
        <w:rPr>
          <w:rFonts w:ascii="Georgia" w:hAnsi="Georgia"/>
          <w:b/>
          <w:bCs/>
          <w:smallCaps/>
          <w:color w:val="4472C4"/>
          <w:spacing w:val="5"/>
          <w:lang w:eastAsia="en-US"/>
        </w:rPr>
      </w:pPr>
      <w:r w:rsidRPr="007155B9">
        <w:rPr>
          <w:rFonts w:ascii="Georgia" w:hAnsi="Georgia"/>
          <w:b/>
          <w:bCs/>
          <w:smallCaps/>
          <w:color w:val="4472C4"/>
          <w:spacing w:val="5"/>
          <w:lang w:eastAsia="en-US"/>
        </w:rPr>
        <w:lastRenderedPageBreak/>
        <w:t>Mapa Gminy Srokowo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548005</wp:posOffset>
            </wp:positionH>
            <wp:positionV relativeFrom="margin">
              <wp:posOffset>786130</wp:posOffset>
            </wp:positionV>
            <wp:extent cx="4835525" cy="8228965"/>
            <wp:effectExtent l="0" t="0" r="3175" b="63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B9">
        <w:rPr>
          <w:rFonts w:ascii="Times New Roman" w:hAnsi="Times New Roman"/>
          <w:sz w:val="24"/>
          <w:szCs w:val="24"/>
          <w:lang w:eastAsia="en-US"/>
        </w:rPr>
        <w:br w:type="page"/>
      </w:r>
    </w:p>
    <w:p w:rsidR="004B1249" w:rsidRPr="00276F5A" w:rsidRDefault="004B1249" w:rsidP="004B1249">
      <w:pPr>
        <w:ind w:left="6372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lastRenderedPageBreak/>
        <w:t xml:space="preserve">Załącznik nr 2 </w:t>
      </w: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br/>
        <w:t>do Statutu Gminy Srokowo</w:t>
      </w:r>
    </w:p>
    <w:p w:rsidR="004B1249" w:rsidRPr="00276F5A" w:rsidRDefault="004B1249" w:rsidP="004B1249">
      <w:pPr>
        <w:jc w:val="center"/>
        <w:rPr>
          <w:rFonts w:ascii="Georgia" w:hAnsi="Georgia"/>
          <w:b/>
          <w:bCs/>
          <w:smallCaps/>
          <w:color w:val="000000" w:themeColor="text1"/>
          <w:spacing w:val="5"/>
          <w:lang w:eastAsia="en-US"/>
        </w:rPr>
      </w:pPr>
    </w:p>
    <w:p w:rsidR="004B1249" w:rsidRPr="00276F5A" w:rsidRDefault="004B1249" w:rsidP="004B1249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US"/>
        </w:rPr>
        <w:t xml:space="preserve">                          Wykaz jednostek organizacyjnych </w:t>
      </w:r>
    </w:p>
    <w:p w:rsidR="004B1249" w:rsidRPr="00276F5A" w:rsidRDefault="004B1249" w:rsidP="004B12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</w:p>
    <w:p w:rsidR="004B1249" w:rsidRPr="00276F5A" w:rsidRDefault="004B1249" w:rsidP="004B124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</w:p>
    <w:p w:rsidR="004B1249" w:rsidRPr="00276F5A" w:rsidRDefault="004B1249" w:rsidP="004B1249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t>Urząd Gminy Srokowo.</w:t>
      </w:r>
    </w:p>
    <w:p w:rsidR="004B1249" w:rsidRPr="00276F5A" w:rsidRDefault="004B1249" w:rsidP="004B1249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t>Gminny Ośrodek Pomocy Społecznej w Srokowie.</w:t>
      </w:r>
    </w:p>
    <w:p w:rsidR="004B1249" w:rsidRPr="00276F5A" w:rsidRDefault="004B1249" w:rsidP="004B1249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t>Szkoła Podstawowa im prof. Stanisława Srokowskiego w Srokowie z Filią w Solance.</w:t>
      </w:r>
    </w:p>
    <w:p w:rsidR="004B1249" w:rsidRPr="00276F5A" w:rsidRDefault="004B1249" w:rsidP="004B1249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t>Zakład Gospodarki Komunalnej i Mieszkaniowej w Srokowie.</w:t>
      </w:r>
    </w:p>
    <w:p w:rsidR="004B1249" w:rsidRPr="00276F5A" w:rsidRDefault="004B1249" w:rsidP="004B1249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276F5A">
        <w:rPr>
          <w:rFonts w:ascii="Times New Roman" w:hAnsi="Times New Roman"/>
          <w:color w:val="000000" w:themeColor="text1"/>
          <w:sz w:val="24"/>
          <w:szCs w:val="24"/>
          <w:lang w:eastAsia="en-US"/>
        </w:rPr>
        <w:t>Gminny Ośrodek Kultury w Srokowie”.</w:t>
      </w:r>
    </w:p>
    <w:p w:rsidR="004B1249" w:rsidRPr="007155B9" w:rsidRDefault="004B1249" w:rsidP="004B1249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Default="004B1249" w:rsidP="004B1249">
      <w:pPr>
        <w:ind w:left="6372"/>
        <w:rPr>
          <w:rFonts w:ascii="Times New Roman" w:hAnsi="Times New Roman"/>
          <w:strike/>
          <w:sz w:val="24"/>
          <w:szCs w:val="24"/>
          <w:lang w:eastAsia="en-US"/>
        </w:rPr>
      </w:pPr>
    </w:p>
    <w:p w:rsidR="004B1249" w:rsidRPr="007155B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Załącznik nr 3 </w:t>
      </w:r>
      <w:r w:rsidRPr="007155B9">
        <w:rPr>
          <w:rFonts w:ascii="Times New Roman" w:hAnsi="Times New Roman"/>
          <w:sz w:val="24"/>
          <w:szCs w:val="24"/>
          <w:lang w:eastAsia="en-US"/>
        </w:rPr>
        <w:br/>
        <w:t>do Statutu Gminy Srokowo</w:t>
      </w:r>
    </w:p>
    <w:p w:rsidR="004B1249" w:rsidRDefault="004B1249" w:rsidP="004B1249">
      <w:pPr>
        <w:jc w:val="center"/>
        <w:rPr>
          <w:rFonts w:ascii="Georgia" w:hAnsi="Georgia"/>
          <w:b/>
          <w:bCs/>
          <w:smallCaps/>
          <w:color w:val="4472C4"/>
          <w:spacing w:val="5"/>
          <w:lang w:eastAsia="en-US"/>
        </w:rPr>
      </w:pPr>
    </w:p>
    <w:p w:rsidR="004B1249" w:rsidRPr="00276F5A" w:rsidRDefault="004B1249" w:rsidP="004B1249">
      <w:pPr>
        <w:jc w:val="center"/>
        <w:rPr>
          <w:rFonts w:ascii="Georgia" w:hAnsi="Georgia"/>
          <w:b/>
          <w:bCs/>
          <w:smallCaps/>
          <w:color w:val="4472C4"/>
          <w:spacing w:val="5"/>
          <w:lang w:eastAsia="en-US"/>
        </w:rPr>
      </w:pPr>
      <w:r w:rsidRPr="007155B9">
        <w:rPr>
          <w:rFonts w:ascii="Georgia" w:hAnsi="Georgia"/>
          <w:b/>
          <w:bCs/>
          <w:smallCaps/>
          <w:color w:val="4472C4"/>
          <w:spacing w:val="5"/>
          <w:lang w:eastAsia="en-US"/>
        </w:rPr>
        <w:t>Wzór herbu Gminy Srokowo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1349375</wp:posOffset>
            </wp:positionH>
            <wp:positionV relativeFrom="margin">
              <wp:posOffset>2446655</wp:posOffset>
            </wp:positionV>
            <wp:extent cx="3331210" cy="3987165"/>
            <wp:effectExtent l="0" t="0" r="254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B9">
        <w:rPr>
          <w:rFonts w:ascii="Times New Roman" w:hAnsi="Times New Roman"/>
          <w:sz w:val="24"/>
          <w:szCs w:val="24"/>
          <w:lang w:eastAsia="en-US"/>
        </w:rPr>
        <w:br w:type="page"/>
      </w: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Załącznik Nr 4</w:t>
      </w:r>
      <w:r w:rsidRPr="007155B9">
        <w:rPr>
          <w:rFonts w:ascii="Times New Roman" w:hAnsi="Times New Roman"/>
          <w:sz w:val="24"/>
          <w:szCs w:val="24"/>
          <w:lang w:eastAsia="en-US"/>
        </w:rPr>
        <w:br/>
        <w:t>do statutu Gminy Srokowo</w:t>
      </w:r>
    </w:p>
    <w:p w:rsidR="004B1249" w:rsidRPr="007155B9" w:rsidRDefault="004B1249" w:rsidP="004B1249">
      <w:pPr>
        <w:jc w:val="center"/>
        <w:rPr>
          <w:rFonts w:ascii="Georgia" w:hAnsi="Georgia"/>
          <w:b/>
          <w:bCs/>
          <w:smallCaps/>
          <w:color w:val="4472C4"/>
          <w:spacing w:val="5"/>
          <w:lang w:eastAsia="en-US"/>
        </w:rPr>
      </w:pPr>
      <w:r w:rsidRPr="007155B9">
        <w:rPr>
          <w:rFonts w:ascii="Georgia" w:hAnsi="Georgia"/>
          <w:b/>
          <w:bCs/>
          <w:smallCaps/>
          <w:color w:val="4472C4"/>
          <w:spacing w:val="5"/>
          <w:lang w:eastAsia="en-US"/>
        </w:rPr>
        <w:t>Wzór Medalu „Honorowy Obywatel Gminy Srokowo”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784860</wp:posOffset>
            </wp:positionV>
            <wp:extent cx="3742690" cy="373507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B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 </w:t>
      </w:r>
      <w:r w:rsidRPr="007155B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4B1249" w:rsidRPr="007155B9" w:rsidRDefault="004B1249" w:rsidP="004B1249">
      <w:pPr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4573270</wp:posOffset>
            </wp:positionV>
            <wp:extent cx="3629025" cy="3705225"/>
            <wp:effectExtent l="0" t="0" r="952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B9">
        <w:rPr>
          <w:rFonts w:ascii="Times New Roman" w:hAnsi="Times New Roman"/>
          <w:sz w:val="24"/>
          <w:szCs w:val="24"/>
          <w:lang w:eastAsia="en-US"/>
        </w:rPr>
        <w:br w:type="page"/>
      </w: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>Załącznik Nr 5</w:t>
      </w:r>
      <w:r w:rsidRPr="007155B9">
        <w:rPr>
          <w:rFonts w:ascii="Times New Roman" w:hAnsi="Times New Roman"/>
          <w:sz w:val="24"/>
          <w:szCs w:val="24"/>
          <w:lang w:eastAsia="en-US"/>
        </w:rPr>
        <w:br/>
        <w:t>Do statutu Gminy Srokowo</w:t>
      </w:r>
    </w:p>
    <w:p w:rsidR="004B1249" w:rsidRPr="007155B9" w:rsidRDefault="004B1249" w:rsidP="004B1249">
      <w:pPr>
        <w:jc w:val="center"/>
        <w:rPr>
          <w:rFonts w:ascii="Georgia" w:hAnsi="Georgia"/>
          <w:b/>
          <w:bCs/>
          <w:smallCaps/>
          <w:color w:val="4472C4"/>
          <w:spacing w:val="5"/>
          <w:lang w:eastAsia="en-US"/>
        </w:rPr>
      </w:pPr>
      <w:r w:rsidRPr="007155B9">
        <w:rPr>
          <w:rFonts w:ascii="Georgia" w:hAnsi="Georgia"/>
          <w:b/>
          <w:bCs/>
          <w:smallCaps/>
          <w:color w:val="4472C4"/>
          <w:spacing w:val="5"/>
          <w:lang w:eastAsia="en-US"/>
        </w:rPr>
        <w:t>Wzór Medalu „Za zasługi dla Gminy Srokowo”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1308735</wp:posOffset>
            </wp:positionH>
            <wp:positionV relativeFrom="margin">
              <wp:posOffset>803275</wp:posOffset>
            </wp:positionV>
            <wp:extent cx="3763645" cy="3763645"/>
            <wp:effectExtent l="0" t="0" r="8255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B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 </w:t>
      </w:r>
    </w:p>
    <w:p w:rsidR="004B1249" w:rsidRPr="007155B9" w:rsidRDefault="004B1249" w:rsidP="004B1249">
      <w:pPr>
        <w:rPr>
          <w:rFonts w:ascii="Times New Roman" w:hAnsi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1323340</wp:posOffset>
            </wp:positionH>
            <wp:positionV relativeFrom="margin">
              <wp:posOffset>4728210</wp:posOffset>
            </wp:positionV>
            <wp:extent cx="3627120" cy="369506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B9">
        <w:rPr>
          <w:rFonts w:ascii="Times New Roman" w:hAnsi="Times New Roman"/>
          <w:sz w:val="24"/>
          <w:szCs w:val="24"/>
          <w:lang w:eastAsia="en-US"/>
        </w:rPr>
        <w:br w:type="page"/>
      </w:r>
    </w:p>
    <w:p w:rsidR="004B1249" w:rsidRPr="007155B9" w:rsidRDefault="004B1249" w:rsidP="004B1249">
      <w:pPr>
        <w:ind w:left="6372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lastRenderedPageBreak/>
        <w:t xml:space="preserve">Załącznik nr 6 </w:t>
      </w:r>
      <w:r w:rsidRPr="007155B9">
        <w:rPr>
          <w:rFonts w:ascii="Times New Roman" w:hAnsi="Times New Roman"/>
          <w:sz w:val="24"/>
          <w:szCs w:val="24"/>
          <w:lang w:eastAsia="en-US"/>
        </w:rPr>
        <w:br/>
        <w:t>do Statutu Gminy Srokowo</w:t>
      </w:r>
    </w:p>
    <w:p w:rsidR="004B1249" w:rsidRPr="007155B9" w:rsidRDefault="004B1249" w:rsidP="004B1249">
      <w:pPr>
        <w:jc w:val="center"/>
        <w:rPr>
          <w:rFonts w:ascii="Georgia" w:hAnsi="Georgia"/>
          <w:b/>
          <w:bCs/>
          <w:smallCaps/>
          <w:color w:val="4472C4"/>
          <w:spacing w:val="5"/>
          <w:lang w:eastAsia="en-US"/>
        </w:rPr>
      </w:pPr>
      <w:r w:rsidRPr="007155B9">
        <w:rPr>
          <w:rFonts w:ascii="Georgia" w:hAnsi="Georgia"/>
          <w:b/>
          <w:bCs/>
          <w:smallCaps/>
          <w:color w:val="4472C4"/>
          <w:spacing w:val="5"/>
          <w:lang w:eastAsia="en-US"/>
        </w:rPr>
        <w:t>Regulamin Kapituły Honorowych Wyróżnień Gminy Srokowo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Kapituła Honorowych Wyróżnień Rady Gminy Srokowo, zwana dalej Kapitułą, działa na podstawie § 102.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2.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Kapituła stoi na straży honoru i rangi wyróżnień honorowych, dla których została ustanowiona.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3.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 czele Kapituły stoi Przewodniczący.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4.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Kapituła wybiera ze swego grona Sekretarza i Kanclerza. Kanclerz zastępuje Przewodniczącego Kapituły.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5.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Uchwały Kapituły zapadają większością 2/3 głosów pełnego składu Kapituły.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6.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Kapituła obraduje z wyłączeniem jawności.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7.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Członkowie Kapituły zobowiązani są do zachowania tajemnicy obrad.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8.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Kapituła ma prawo do wyrażania opinii we wszystkich sprawach dotyczących wyróżnień honorowych, a w szczególności podejmuje uchwałę o pozytywnym zaopiniowaniu wniosku i przyjęciu dla jego realizacji właściwego ceremoniału bądź stwierdzającą, że przedstawiony wniosek nie uzasadnia nadania lub pozbawienia wyróżnienia honorowego zgodnie z wnioskiem.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9.</w:t>
      </w:r>
    </w:p>
    <w:p w:rsidR="004B1249" w:rsidRPr="00DE1DB9" w:rsidRDefault="004B1249" w:rsidP="004B1249">
      <w:pPr>
        <w:numPr>
          <w:ilvl w:val="0"/>
          <w:numId w:val="85"/>
        </w:numPr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DE1DB9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Kapituła ma prawo, na wniosek lub z własnej inicjatywy, występowania do Wójta z inicjatywą w zakresie nadania bądź pozbawienia wyróżnień honorowych oraz w innych sprawach dotyczących wyróżnień honorowych. </w:t>
      </w:r>
    </w:p>
    <w:p w:rsidR="004B1249" w:rsidRPr="00DE1DB9" w:rsidRDefault="004B1249" w:rsidP="004B1249">
      <w:pPr>
        <w:numPr>
          <w:ilvl w:val="0"/>
          <w:numId w:val="85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DE1DB9">
        <w:rPr>
          <w:rFonts w:ascii="Times New Roman" w:hAnsi="Times New Roman"/>
          <w:sz w:val="24"/>
          <w:szCs w:val="24"/>
          <w:lang w:eastAsia="en-US"/>
        </w:rPr>
        <w:t>Kapituła ma prawo występowania do instytucji, organizacji i osób o opinie w zakresie rozpatrywania wniosków i inicjatyw.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§10.</w:t>
      </w:r>
    </w:p>
    <w:p w:rsidR="004B1249" w:rsidRPr="00DE1DB9" w:rsidRDefault="004B1249" w:rsidP="004B1249">
      <w:pPr>
        <w:spacing w:after="0" w:line="240" w:lineRule="auto"/>
        <w:jc w:val="both"/>
        <w:rPr>
          <w:rFonts w:ascii="Times New Roman" w:hAnsi="Times New Roman"/>
          <w:strike/>
          <w:color w:val="000000" w:themeColor="text1"/>
          <w:sz w:val="24"/>
          <w:szCs w:val="24"/>
          <w:lang w:eastAsia="en-US"/>
        </w:rPr>
      </w:pPr>
      <w:r w:rsidRPr="00DE1DB9">
        <w:rPr>
          <w:rFonts w:ascii="Times New Roman" w:hAnsi="Times New Roman"/>
          <w:color w:val="000000" w:themeColor="text1"/>
          <w:sz w:val="24"/>
          <w:szCs w:val="24"/>
          <w:lang w:eastAsia="en-US"/>
        </w:rPr>
        <w:lastRenderedPageBreak/>
        <w:t xml:space="preserve">Wnioski o nadanie wyróżnień honorowych mogą składać do Kapituły organizacje i instytucje zgodnie z właściwym dla nich zakresem działalności. </w:t>
      </w:r>
    </w:p>
    <w:p w:rsidR="004B124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11.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Wnioski do Kapituły przyjmuje Biuro Rady.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12.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Wniosek powinien zawierać propozycję odpowiednio uzasadnioną, zgodną z wymogami zawartymi w Rozdziale IX Statutu oraz określać osobę reprezentującą wnioskodawcę, adres i sposób kontaktu z reprezentantem i wnioskodawcą.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13.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 Na życzenie kapituły na jej posiedzeniu wniosek prezentuje przedstawiciel wnioskodawcy.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14.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Kapituła może przed wydaniem ostatecznej opinii zwrócić się do wnioskodawcy o uzupełnienie wniosku.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15.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 xml:space="preserve"> Kapituła może zaproponować inny rodzaj wyróżnienia niż proponowany we wniosku.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16.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Nadanie wyróżnień honorowych osobom zmarłym może nastąpić wyjątkowo w uznaniu szczególnych i godnych upamiętnienia ich zasług dla Gminy.</w:t>
      </w:r>
    </w:p>
    <w:p w:rsidR="004B1249" w:rsidRPr="007155B9" w:rsidRDefault="004B1249" w:rsidP="004B124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§ 17.</w:t>
      </w:r>
    </w:p>
    <w:p w:rsidR="004B1249" w:rsidRPr="007155B9" w:rsidRDefault="004B1249" w:rsidP="004B1249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7155B9">
        <w:rPr>
          <w:rFonts w:ascii="Times New Roman" w:hAnsi="Times New Roman"/>
          <w:sz w:val="24"/>
          <w:szCs w:val="24"/>
          <w:lang w:eastAsia="en-US"/>
        </w:rPr>
        <w:t>Obsługę administracyjną i techniczną Kapituły zapewnia Biuro Rady.</w:t>
      </w:r>
    </w:p>
    <w:p w:rsidR="004B1249" w:rsidRPr="00D167E2" w:rsidRDefault="004B1249" w:rsidP="004B1249">
      <w:pPr>
        <w:rPr>
          <w:rFonts w:ascii="Times New Roman" w:hAnsi="Times New Roman"/>
          <w:sz w:val="24"/>
          <w:szCs w:val="24"/>
        </w:rPr>
      </w:pPr>
    </w:p>
    <w:p w:rsidR="002C2D9F" w:rsidRDefault="002C2D9F"/>
    <w:sectPr w:rsidR="002C2D9F">
      <w:pgSz w:w="12240" w:h="15840"/>
      <w:pgMar w:top="1417" w:right="1417" w:bottom="1417" w:left="1417" w:header="708" w:footer="708" w:gutter="0"/>
      <w:cols w:space="708"/>
      <w:noEndnote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896"/>
    <w:multiLevelType w:val="hybridMultilevel"/>
    <w:tmpl w:val="453A56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216445"/>
    <w:multiLevelType w:val="hybridMultilevel"/>
    <w:tmpl w:val="5FA807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7E21A6"/>
    <w:multiLevelType w:val="hybridMultilevel"/>
    <w:tmpl w:val="05D286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B07148"/>
    <w:multiLevelType w:val="hybridMultilevel"/>
    <w:tmpl w:val="4C0258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5025FD1"/>
    <w:multiLevelType w:val="hybridMultilevel"/>
    <w:tmpl w:val="4528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5DF6B5A"/>
    <w:multiLevelType w:val="hybridMultilevel"/>
    <w:tmpl w:val="3A02CA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670263C"/>
    <w:multiLevelType w:val="hybridMultilevel"/>
    <w:tmpl w:val="F5F0C0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99587E"/>
    <w:multiLevelType w:val="hybridMultilevel"/>
    <w:tmpl w:val="8B606CA8"/>
    <w:lvl w:ilvl="0" w:tplc="D4E01F24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6E530B7"/>
    <w:multiLevelType w:val="hybridMultilevel"/>
    <w:tmpl w:val="4C2E0C8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6EB083D"/>
    <w:multiLevelType w:val="hybridMultilevel"/>
    <w:tmpl w:val="9E0823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D164A24"/>
    <w:multiLevelType w:val="hybridMultilevel"/>
    <w:tmpl w:val="0BE82F0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DA05CD8"/>
    <w:multiLevelType w:val="hybridMultilevel"/>
    <w:tmpl w:val="57C21774"/>
    <w:lvl w:ilvl="0" w:tplc="2586085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F7C3A5C"/>
    <w:multiLevelType w:val="hybridMultilevel"/>
    <w:tmpl w:val="3E0CAD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54650E2"/>
    <w:multiLevelType w:val="hybridMultilevel"/>
    <w:tmpl w:val="83E8DDA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5616816"/>
    <w:multiLevelType w:val="hybridMultilevel"/>
    <w:tmpl w:val="9BCEAB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58955B0"/>
    <w:multiLevelType w:val="hybridMultilevel"/>
    <w:tmpl w:val="9BCEAB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6DF0BCD"/>
    <w:multiLevelType w:val="hybridMultilevel"/>
    <w:tmpl w:val="C452F3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7071C26"/>
    <w:multiLevelType w:val="hybridMultilevel"/>
    <w:tmpl w:val="21FE78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7BB1BF2"/>
    <w:multiLevelType w:val="hybridMultilevel"/>
    <w:tmpl w:val="C38C43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A501C32"/>
    <w:multiLevelType w:val="hybridMultilevel"/>
    <w:tmpl w:val="C796505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CC90136"/>
    <w:multiLevelType w:val="hybridMultilevel"/>
    <w:tmpl w:val="577C8D36"/>
    <w:lvl w:ilvl="0" w:tplc="BF3AA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501A60"/>
    <w:multiLevelType w:val="hybridMultilevel"/>
    <w:tmpl w:val="174641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13C3B43"/>
    <w:multiLevelType w:val="hybridMultilevel"/>
    <w:tmpl w:val="8B26A5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5A90DAE"/>
    <w:multiLevelType w:val="hybridMultilevel"/>
    <w:tmpl w:val="2A50A8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60C4984"/>
    <w:multiLevelType w:val="hybridMultilevel"/>
    <w:tmpl w:val="1180D9D6"/>
    <w:lvl w:ilvl="0" w:tplc="BF3AA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4A5FCE"/>
    <w:multiLevelType w:val="hybridMultilevel"/>
    <w:tmpl w:val="5F50D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CCC3BF4"/>
    <w:multiLevelType w:val="hybridMultilevel"/>
    <w:tmpl w:val="808C00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2D9C0648"/>
    <w:multiLevelType w:val="hybridMultilevel"/>
    <w:tmpl w:val="5FD4DD86"/>
    <w:lvl w:ilvl="0" w:tplc="BF3AA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6778BE"/>
    <w:multiLevelType w:val="hybridMultilevel"/>
    <w:tmpl w:val="B33820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1BB18E0"/>
    <w:multiLevelType w:val="hybridMultilevel"/>
    <w:tmpl w:val="C452F3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3114CD5"/>
    <w:multiLevelType w:val="hybridMultilevel"/>
    <w:tmpl w:val="78DC1DD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40E3A46"/>
    <w:multiLevelType w:val="hybridMultilevel"/>
    <w:tmpl w:val="BA04A4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72C4C10"/>
    <w:multiLevelType w:val="hybridMultilevel"/>
    <w:tmpl w:val="A6A6DC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381D7000"/>
    <w:multiLevelType w:val="hybridMultilevel"/>
    <w:tmpl w:val="FD1A99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38803E78"/>
    <w:multiLevelType w:val="hybridMultilevel"/>
    <w:tmpl w:val="6E9814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38B708BB"/>
    <w:multiLevelType w:val="hybridMultilevel"/>
    <w:tmpl w:val="477A70C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3AEE7934"/>
    <w:multiLevelType w:val="hybridMultilevel"/>
    <w:tmpl w:val="152ED9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3BE9127A"/>
    <w:multiLevelType w:val="hybridMultilevel"/>
    <w:tmpl w:val="BC6AB2FE"/>
    <w:lvl w:ilvl="0" w:tplc="30B85FA2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C165CF4"/>
    <w:multiLevelType w:val="hybridMultilevel"/>
    <w:tmpl w:val="8EE0A1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3C8339FB"/>
    <w:multiLevelType w:val="hybridMultilevel"/>
    <w:tmpl w:val="252C664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CAC5773"/>
    <w:multiLevelType w:val="hybridMultilevel"/>
    <w:tmpl w:val="4FB095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3FEA3C33"/>
    <w:multiLevelType w:val="hybridMultilevel"/>
    <w:tmpl w:val="47BA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3FEE57C0"/>
    <w:multiLevelType w:val="hybridMultilevel"/>
    <w:tmpl w:val="57A853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31420DE"/>
    <w:multiLevelType w:val="hybridMultilevel"/>
    <w:tmpl w:val="DA6AC6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3CA5C0B"/>
    <w:multiLevelType w:val="hybridMultilevel"/>
    <w:tmpl w:val="9F64574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3F14457"/>
    <w:multiLevelType w:val="hybridMultilevel"/>
    <w:tmpl w:val="0EBCC3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484678A1"/>
    <w:multiLevelType w:val="hybridMultilevel"/>
    <w:tmpl w:val="38F0B5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4ABF3549"/>
    <w:multiLevelType w:val="hybridMultilevel"/>
    <w:tmpl w:val="C60A1A6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4B814F1E"/>
    <w:multiLevelType w:val="hybridMultilevel"/>
    <w:tmpl w:val="0010ABF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CB62449"/>
    <w:multiLevelType w:val="hybridMultilevel"/>
    <w:tmpl w:val="8262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17132AC"/>
    <w:multiLevelType w:val="hybridMultilevel"/>
    <w:tmpl w:val="4DC264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52460887"/>
    <w:multiLevelType w:val="hybridMultilevel"/>
    <w:tmpl w:val="AF1EA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52E84C54"/>
    <w:multiLevelType w:val="hybridMultilevel"/>
    <w:tmpl w:val="E80499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53A82477"/>
    <w:multiLevelType w:val="hybridMultilevel"/>
    <w:tmpl w:val="383EFC2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53AC27E2"/>
    <w:multiLevelType w:val="hybridMultilevel"/>
    <w:tmpl w:val="6C684646"/>
    <w:lvl w:ilvl="0" w:tplc="BF3AA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42146E"/>
    <w:multiLevelType w:val="hybridMultilevel"/>
    <w:tmpl w:val="C586511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95C6483"/>
    <w:multiLevelType w:val="hybridMultilevel"/>
    <w:tmpl w:val="2A50A8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596D0156"/>
    <w:multiLevelType w:val="hybridMultilevel"/>
    <w:tmpl w:val="01488B3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5986343A"/>
    <w:multiLevelType w:val="hybridMultilevel"/>
    <w:tmpl w:val="9F842F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5A412D31"/>
    <w:multiLevelType w:val="hybridMultilevel"/>
    <w:tmpl w:val="EDB82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5AC74C2F"/>
    <w:multiLevelType w:val="hybridMultilevel"/>
    <w:tmpl w:val="C5FC11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5BB45520"/>
    <w:multiLevelType w:val="hybridMultilevel"/>
    <w:tmpl w:val="29700D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5C724275"/>
    <w:multiLevelType w:val="hybridMultilevel"/>
    <w:tmpl w:val="85CC47A4"/>
    <w:lvl w:ilvl="0" w:tplc="DE70FA32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5DE31AE7"/>
    <w:multiLevelType w:val="hybridMultilevel"/>
    <w:tmpl w:val="D6446A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607075FB"/>
    <w:multiLevelType w:val="hybridMultilevel"/>
    <w:tmpl w:val="C56436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60B846EC"/>
    <w:multiLevelType w:val="hybridMultilevel"/>
    <w:tmpl w:val="45844F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617F0AFD"/>
    <w:multiLevelType w:val="hybridMultilevel"/>
    <w:tmpl w:val="653883A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61960330"/>
    <w:multiLevelType w:val="hybridMultilevel"/>
    <w:tmpl w:val="F02A4550"/>
    <w:lvl w:ilvl="0" w:tplc="83F60C90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63C7103C"/>
    <w:multiLevelType w:val="hybridMultilevel"/>
    <w:tmpl w:val="E3002EC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66BB558A"/>
    <w:multiLevelType w:val="hybridMultilevel"/>
    <w:tmpl w:val="A8D234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677679B7"/>
    <w:multiLevelType w:val="hybridMultilevel"/>
    <w:tmpl w:val="5F50D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680B4911"/>
    <w:multiLevelType w:val="hybridMultilevel"/>
    <w:tmpl w:val="CDF48D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688C00BC"/>
    <w:multiLevelType w:val="hybridMultilevel"/>
    <w:tmpl w:val="983E1A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6C3B717C"/>
    <w:multiLevelType w:val="hybridMultilevel"/>
    <w:tmpl w:val="E0BC2E8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6C473DAD"/>
    <w:multiLevelType w:val="hybridMultilevel"/>
    <w:tmpl w:val="9FBC6218"/>
    <w:lvl w:ilvl="0" w:tplc="BF3AA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FE03F47"/>
    <w:multiLevelType w:val="hybridMultilevel"/>
    <w:tmpl w:val="84CAD19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73135D91"/>
    <w:multiLevelType w:val="hybridMultilevel"/>
    <w:tmpl w:val="C23034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77CF0742"/>
    <w:multiLevelType w:val="hybridMultilevel"/>
    <w:tmpl w:val="51A6DC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8010D44"/>
    <w:multiLevelType w:val="hybridMultilevel"/>
    <w:tmpl w:val="57DE61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79A87F81"/>
    <w:multiLevelType w:val="hybridMultilevel"/>
    <w:tmpl w:val="EDB82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A3C0FD0"/>
    <w:multiLevelType w:val="hybridMultilevel"/>
    <w:tmpl w:val="9F5058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BEA0D73"/>
    <w:multiLevelType w:val="hybridMultilevel"/>
    <w:tmpl w:val="41409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D656FD5"/>
    <w:multiLevelType w:val="hybridMultilevel"/>
    <w:tmpl w:val="F17CA11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ED75A5E"/>
    <w:multiLevelType w:val="hybridMultilevel"/>
    <w:tmpl w:val="05443C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F216DA2"/>
    <w:multiLevelType w:val="hybridMultilevel"/>
    <w:tmpl w:val="29AACCEE"/>
    <w:lvl w:ilvl="0" w:tplc="425AEC0A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7FB0575B"/>
    <w:multiLevelType w:val="hybridMultilevel"/>
    <w:tmpl w:val="5FA807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53"/>
  </w:num>
  <w:num w:numId="3">
    <w:abstractNumId w:val="44"/>
  </w:num>
  <w:num w:numId="4">
    <w:abstractNumId w:val="40"/>
  </w:num>
  <w:num w:numId="5">
    <w:abstractNumId w:val="65"/>
  </w:num>
  <w:num w:numId="6">
    <w:abstractNumId w:val="69"/>
  </w:num>
  <w:num w:numId="7">
    <w:abstractNumId w:val="42"/>
  </w:num>
  <w:num w:numId="8">
    <w:abstractNumId w:val="47"/>
  </w:num>
  <w:num w:numId="9">
    <w:abstractNumId w:val="72"/>
  </w:num>
  <w:num w:numId="10">
    <w:abstractNumId w:val="1"/>
  </w:num>
  <w:num w:numId="11">
    <w:abstractNumId w:val="75"/>
  </w:num>
  <w:num w:numId="12">
    <w:abstractNumId w:val="28"/>
  </w:num>
  <w:num w:numId="13">
    <w:abstractNumId w:val="85"/>
  </w:num>
  <w:num w:numId="14">
    <w:abstractNumId w:val="11"/>
  </w:num>
  <w:num w:numId="15">
    <w:abstractNumId w:val="36"/>
  </w:num>
  <w:num w:numId="16">
    <w:abstractNumId w:val="52"/>
  </w:num>
  <w:num w:numId="17">
    <w:abstractNumId w:val="9"/>
  </w:num>
  <w:num w:numId="18">
    <w:abstractNumId w:val="62"/>
  </w:num>
  <w:num w:numId="19">
    <w:abstractNumId w:val="70"/>
  </w:num>
  <w:num w:numId="20">
    <w:abstractNumId w:val="74"/>
  </w:num>
  <w:num w:numId="21">
    <w:abstractNumId w:val="54"/>
  </w:num>
  <w:num w:numId="22">
    <w:abstractNumId w:val="24"/>
  </w:num>
  <w:num w:numId="23">
    <w:abstractNumId w:val="19"/>
  </w:num>
  <w:num w:numId="24">
    <w:abstractNumId w:val="25"/>
  </w:num>
  <w:num w:numId="25">
    <w:abstractNumId w:val="10"/>
  </w:num>
  <w:num w:numId="26">
    <w:abstractNumId w:val="61"/>
  </w:num>
  <w:num w:numId="27">
    <w:abstractNumId w:val="81"/>
  </w:num>
  <w:num w:numId="28">
    <w:abstractNumId w:val="48"/>
  </w:num>
  <w:num w:numId="29">
    <w:abstractNumId w:val="63"/>
  </w:num>
  <w:num w:numId="30">
    <w:abstractNumId w:val="82"/>
  </w:num>
  <w:num w:numId="31">
    <w:abstractNumId w:val="12"/>
  </w:num>
  <w:num w:numId="32">
    <w:abstractNumId w:val="77"/>
  </w:num>
  <w:num w:numId="33">
    <w:abstractNumId w:val="49"/>
  </w:num>
  <w:num w:numId="34">
    <w:abstractNumId w:val="34"/>
  </w:num>
  <w:num w:numId="35">
    <w:abstractNumId w:val="51"/>
  </w:num>
  <w:num w:numId="36">
    <w:abstractNumId w:val="38"/>
  </w:num>
  <w:num w:numId="37">
    <w:abstractNumId w:val="32"/>
  </w:num>
  <w:num w:numId="38">
    <w:abstractNumId w:val="57"/>
  </w:num>
  <w:num w:numId="39">
    <w:abstractNumId w:val="0"/>
  </w:num>
  <w:num w:numId="40">
    <w:abstractNumId w:val="33"/>
  </w:num>
  <w:num w:numId="41">
    <w:abstractNumId w:val="73"/>
  </w:num>
  <w:num w:numId="42">
    <w:abstractNumId w:val="80"/>
  </w:num>
  <w:num w:numId="43">
    <w:abstractNumId w:val="20"/>
  </w:num>
  <w:num w:numId="44">
    <w:abstractNumId w:val="17"/>
  </w:num>
  <w:num w:numId="45">
    <w:abstractNumId w:val="22"/>
  </w:num>
  <w:num w:numId="46">
    <w:abstractNumId w:val="21"/>
  </w:num>
  <w:num w:numId="47">
    <w:abstractNumId w:val="41"/>
  </w:num>
  <w:num w:numId="48">
    <w:abstractNumId w:val="78"/>
  </w:num>
  <w:num w:numId="49">
    <w:abstractNumId w:val="50"/>
  </w:num>
  <w:num w:numId="50">
    <w:abstractNumId w:val="4"/>
  </w:num>
  <w:num w:numId="51">
    <w:abstractNumId w:val="29"/>
  </w:num>
  <w:num w:numId="52">
    <w:abstractNumId w:val="84"/>
  </w:num>
  <w:num w:numId="53">
    <w:abstractNumId w:val="8"/>
  </w:num>
  <w:num w:numId="54">
    <w:abstractNumId w:val="16"/>
  </w:num>
  <w:num w:numId="55">
    <w:abstractNumId w:val="76"/>
  </w:num>
  <w:num w:numId="56">
    <w:abstractNumId w:val="7"/>
  </w:num>
  <w:num w:numId="57">
    <w:abstractNumId w:val="6"/>
  </w:num>
  <w:num w:numId="58">
    <w:abstractNumId w:val="5"/>
  </w:num>
  <w:num w:numId="59">
    <w:abstractNumId w:val="15"/>
  </w:num>
  <w:num w:numId="60">
    <w:abstractNumId w:val="14"/>
  </w:num>
  <w:num w:numId="61">
    <w:abstractNumId w:val="58"/>
  </w:num>
  <w:num w:numId="62">
    <w:abstractNumId w:val="71"/>
  </w:num>
  <w:num w:numId="63">
    <w:abstractNumId w:val="27"/>
  </w:num>
  <w:num w:numId="64">
    <w:abstractNumId w:val="2"/>
  </w:num>
  <w:num w:numId="65">
    <w:abstractNumId w:val="64"/>
  </w:num>
  <w:num w:numId="66">
    <w:abstractNumId w:val="26"/>
  </w:num>
  <w:num w:numId="67">
    <w:abstractNumId w:val="3"/>
  </w:num>
  <w:num w:numId="68">
    <w:abstractNumId w:val="30"/>
  </w:num>
  <w:num w:numId="69">
    <w:abstractNumId w:val="68"/>
  </w:num>
  <w:num w:numId="70">
    <w:abstractNumId w:val="66"/>
  </w:num>
  <w:num w:numId="71">
    <w:abstractNumId w:val="39"/>
  </w:num>
  <w:num w:numId="72">
    <w:abstractNumId w:val="31"/>
  </w:num>
  <w:num w:numId="73">
    <w:abstractNumId w:val="79"/>
  </w:num>
  <w:num w:numId="74">
    <w:abstractNumId w:val="55"/>
  </w:num>
  <w:num w:numId="75">
    <w:abstractNumId w:val="59"/>
  </w:num>
  <w:num w:numId="76">
    <w:abstractNumId w:val="67"/>
  </w:num>
  <w:num w:numId="77">
    <w:abstractNumId w:val="60"/>
  </w:num>
  <w:num w:numId="78">
    <w:abstractNumId w:val="13"/>
  </w:num>
  <w:num w:numId="79">
    <w:abstractNumId w:val="23"/>
  </w:num>
  <w:num w:numId="80">
    <w:abstractNumId w:val="45"/>
  </w:num>
  <w:num w:numId="81">
    <w:abstractNumId w:val="56"/>
  </w:num>
  <w:num w:numId="82">
    <w:abstractNumId w:val="83"/>
  </w:num>
  <w:num w:numId="83">
    <w:abstractNumId w:val="43"/>
  </w:num>
  <w:num w:numId="84">
    <w:abstractNumId w:val="46"/>
  </w:num>
  <w:num w:numId="85">
    <w:abstractNumId w:val="37"/>
  </w:num>
  <w:num w:numId="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249"/>
    <w:rsid w:val="002C2D9F"/>
    <w:rsid w:val="004B1249"/>
    <w:rsid w:val="00617C4C"/>
    <w:rsid w:val="006327E6"/>
    <w:rsid w:val="007217D0"/>
    <w:rsid w:val="007D57DD"/>
    <w:rsid w:val="009C46DE"/>
    <w:rsid w:val="00A6049F"/>
    <w:rsid w:val="00F0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4CB7F-4EB1-49C6-B3B8-94C677EF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B1249"/>
    <w:rPr>
      <w:rFonts w:asciiTheme="minorHAnsi" w:eastAsiaTheme="minorEastAsia" w:hAnsiTheme="minorHAns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6460</Words>
  <Characters>38762</Characters>
  <Application>Microsoft Office Word</Application>
  <DocSecurity>0</DocSecurity>
  <Lines>323</Lines>
  <Paragraphs>90</Paragraphs>
  <ScaleCrop>false</ScaleCrop>
  <Company/>
  <LinksUpToDate>false</LinksUpToDate>
  <CharactersWithSpaces>45132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dacko</dc:creator>
  <cp:keywords/>
  <dc:description/>
  <cp:lastModifiedBy>dacko</cp:lastModifiedBy>
  <cp:revision>1</cp:revision>
  <dcterms:created xsi:type="dcterms:W3CDTF">2019-09-02T11:38:00Z</dcterms:created>
  <dcterms:modified xsi:type="dcterms:W3CDTF">2019-09-02T11:39:00Z</dcterms:modified>
</cp:coreProperties>
</file>