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2826A" w14:textId="77777777" w:rsidR="00B87208" w:rsidRPr="00484ADA" w:rsidRDefault="00B87208" w:rsidP="00B87208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484ADA">
        <w:rPr>
          <w:b/>
          <w:bCs/>
          <w:sz w:val="22"/>
          <w:szCs w:val="22"/>
        </w:rPr>
        <w:t xml:space="preserve">      Załącznik Nr 1 </w:t>
      </w:r>
    </w:p>
    <w:p w14:paraId="5A31F5BF" w14:textId="77777777" w:rsidR="00B87208" w:rsidRPr="00484ADA" w:rsidRDefault="00B87208" w:rsidP="00B87208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484ADA">
        <w:rPr>
          <w:b/>
          <w:bCs/>
          <w:sz w:val="22"/>
          <w:szCs w:val="22"/>
        </w:rPr>
        <w:t xml:space="preserve">do Zarządzenia Nr </w:t>
      </w:r>
      <w:r>
        <w:rPr>
          <w:b/>
          <w:bCs/>
          <w:sz w:val="22"/>
          <w:szCs w:val="22"/>
        </w:rPr>
        <w:t>55</w:t>
      </w:r>
      <w:r w:rsidRPr="00484ADA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20</w:t>
      </w:r>
    </w:p>
    <w:p w14:paraId="49AD870A" w14:textId="77777777" w:rsidR="00B87208" w:rsidRPr="00484ADA" w:rsidRDefault="00B87208" w:rsidP="00B87208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484ADA">
        <w:rPr>
          <w:b/>
          <w:bCs/>
          <w:sz w:val="22"/>
          <w:szCs w:val="22"/>
        </w:rPr>
        <w:t xml:space="preserve"> Wójta Gminy Srokowo </w:t>
      </w:r>
    </w:p>
    <w:p w14:paraId="21225EA1" w14:textId="77777777" w:rsidR="00B87208" w:rsidRPr="00484ADA" w:rsidRDefault="00B87208" w:rsidP="00B87208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484ADA">
        <w:rPr>
          <w:b/>
          <w:bCs/>
          <w:sz w:val="22"/>
          <w:szCs w:val="22"/>
        </w:rPr>
        <w:t xml:space="preserve"> z dnia  </w:t>
      </w:r>
      <w:r>
        <w:rPr>
          <w:b/>
          <w:bCs/>
          <w:sz w:val="22"/>
          <w:szCs w:val="22"/>
        </w:rPr>
        <w:t>30</w:t>
      </w:r>
      <w:r w:rsidRPr="00484ADA">
        <w:rPr>
          <w:b/>
          <w:bCs/>
          <w:sz w:val="22"/>
          <w:szCs w:val="22"/>
        </w:rPr>
        <w:t xml:space="preserve"> sierpnia  20</w:t>
      </w:r>
      <w:r>
        <w:rPr>
          <w:b/>
          <w:bCs/>
          <w:sz w:val="22"/>
          <w:szCs w:val="22"/>
        </w:rPr>
        <w:t>20</w:t>
      </w:r>
      <w:r w:rsidRPr="00484ADA">
        <w:rPr>
          <w:b/>
          <w:bCs/>
          <w:sz w:val="22"/>
          <w:szCs w:val="22"/>
        </w:rPr>
        <w:t>r</w:t>
      </w:r>
    </w:p>
    <w:p w14:paraId="3E9511B7" w14:textId="77777777" w:rsidR="00B87208" w:rsidRPr="00484ADA" w:rsidRDefault="00B87208" w:rsidP="00B87208">
      <w:pPr>
        <w:pStyle w:val="NormalnyWeb"/>
        <w:rPr>
          <w:color w:val="000033"/>
          <w:sz w:val="22"/>
          <w:szCs w:val="22"/>
        </w:rPr>
      </w:pPr>
      <w:r w:rsidRPr="00484ADA">
        <w:rPr>
          <w:b/>
          <w:color w:val="000033"/>
          <w:sz w:val="22"/>
          <w:szCs w:val="22"/>
        </w:rPr>
        <w:t>Zasady konstrukcji projektu budżetu Gminy Srokowo na 20</w:t>
      </w:r>
      <w:r>
        <w:rPr>
          <w:b/>
          <w:color w:val="000033"/>
          <w:sz w:val="22"/>
          <w:szCs w:val="22"/>
        </w:rPr>
        <w:t>21</w:t>
      </w:r>
      <w:r w:rsidRPr="00484ADA">
        <w:rPr>
          <w:b/>
          <w:color w:val="000033"/>
          <w:sz w:val="22"/>
          <w:szCs w:val="22"/>
        </w:rPr>
        <w:t xml:space="preserve"> r.</w:t>
      </w:r>
      <w:r w:rsidRPr="00484ADA">
        <w:rPr>
          <w:color w:val="000033"/>
          <w:sz w:val="22"/>
          <w:szCs w:val="22"/>
        </w:rPr>
        <w:t xml:space="preserve"> </w:t>
      </w:r>
    </w:p>
    <w:p w14:paraId="77D58167" w14:textId="77777777" w:rsidR="00B87208" w:rsidRPr="00484ADA" w:rsidRDefault="00B87208" w:rsidP="00B8720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484ADA">
        <w:rPr>
          <w:rFonts w:eastAsia="Calibri"/>
          <w:b/>
          <w:bCs/>
          <w:sz w:val="22"/>
          <w:szCs w:val="22"/>
          <w:lang w:eastAsia="en-US"/>
        </w:rPr>
        <w:t xml:space="preserve">§ 1. </w:t>
      </w:r>
      <w:r w:rsidRPr="00484ADA">
        <w:rPr>
          <w:rFonts w:eastAsia="Calibri"/>
          <w:sz w:val="22"/>
          <w:szCs w:val="22"/>
          <w:lang w:eastAsia="en-US"/>
        </w:rPr>
        <w:t>Ustalam założenia określające zasady konstrukcji, prognozowania dochodów i planowania wydatków do projektu budżetu na 20</w:t>
      </w:r>
      <w:r>
        <w:rPr>
          <w:rFonts w:eastAsia="Calibri"/>
          <w:sz w:val="22"/>
          <w:szCs w:val="22"/>
          <w:lang w:eastAsia="en-US"/>
        </w:rPr>
        <w:t>21</w:t>
      </w:r>
      <w:r w:rsidRPr="00484ADA">
        <w:rPr>
          <w:rFonts w:eastAsia="Calibri"/>
          <w:sz w:val="22"/>
          <w:szCs w:val="22"/>
          <w:lang w:eastAsia="en-US"/>
        </w:rPr>
        <w:t xml:space="preserve"> rok i aktualizacji wieloletniej prognozy finansowej Gminy Srokowo.</w:t>
      </w:r>
    </w:p>
    <w:p w14:paraId="54D24A26" w14:textId="77777777" w:rsidR="00B87208" w:rsidRPr="00484ADA" w:rsidRDefault="00B87208" w:rsidP="00B8720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14:paraId="227365DA" w14:textId="77777777" w:rsidR="00B87208" w:rsidRPr="00484ADA" w:rsidRDefault="00B87208" w:rsidP="00B8720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484ADA">
        <w:rPr>
          <w:rFonts w:eastAsia="Calibri"/>
          <w:b/>
          <w:bCs/>
          <w:sz w:val="22"/>
          <w:szCs w:val="22"/>
          <w:lang w:eastAsia="en-US"/>
        </w:rPr>
        <w:t xml:space="preserve">§ 2. </w:t>
      </w:r>
      <w:r w:rsidRPr="00484ADA">
        <w:rPr>
          <w:rFonts w:eastAsia="Calibri"/>
          <w:sz w:val="22"/>
          <w:szCs w:val="22"/>
          <w:lang w:eastAsia="en-US"/>
        </w:rPr>
        <w:t>1. Projekt budżetu będzie posiadał wymaganą szczegółowość oraz spełniał wymogi dotyczące</w:t>
      </w:r>
    </w:p>
    <w:p w14:paraId="40173210" w14:textId="77777777" w:rsidR="00B87208" w:rsidRPr="00484ADA" w:rsidRDefault="00B87208" w:rsidP="00B8720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484ADA">
        <w:rPr>
          <w:rFonts w:eastAsia="Calibri"/>
          <w:sz w:val="22"/>
          <w:szCs w:val="22"/>
          <w:lang w:eastAsia="en-US"/>
        </w:rPr>
        <w:t>uzasadnienia i materiałów informacyjnych przedkładanych Radzie Gminy Srokowo  wraz z projektem uchwały budżetowej, określone Uchwałą Nr. XLIX/284/2010 Rady Gminy Srokowo z dnia 30 sierpnia 2010r w sprawie procedury uchwalania budżetu Gminy oraz rodzaju i szczegółowości materiałów towarzyszących projektowi uchwały budżetowej.</w:t>
      </w:r>
    </w:p>
    <w:p w14:paraId="54E86FCB" w14:textId="77777777" w:rsidR="00B87208" w:rsidRPr="00484ADA" w:rsidRDefault="00B87208" w:rsidP="00B8720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484ADA">
        <w:rPr>
          <w:rFonts w:eastAsia="Calibri"/>
          <w:sz w:val="22"/>
          <w:szCs w:val="22"/>
          <w:lang w:eastAsia="en-US"/>
        </w:rPr>
        <w:t>2.2. Projekt budżetu oraz aktualizacja wieloletniej prognozy finansowej będą opracowywane przy</w:t>
      </w:r>
    </w:p>
    <w:p w14:paraId="7415B2BB" w14:textId="77777777" w:rsidR="00B87208" w:rsidRPr="00484ADA" w:rsidRDefault="00B87208" w:rsidP="00B8720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484ADA">
        <w:rPr>
          <w:rFonts w:eastAsia="Calibri"/>
          <w:sz w:val="22"/>
          <w:szCs w:val="22"/>
          <w:lang w:eastAsia="en-US"/>
        </w:rPr>
        <w:t>wykorzystaniu:</w:t>
      </w:r>
    </w:p>
    <w:p w14:paraId="7F76B707" w14:textId="77777777" w:rsidR="00B87208" w:rsidRPr="00484ADA" w:rsidRDefault="00B87208" w:rsidP="00B8720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484ADA">
        <w:rPr>
          <w:rFonts w:eastAsia="Calibri"/>
          <w:sz w:val="22"/>
          <w:szCs w:val="22"/>
          <w:lang w:eastAsia="en-US"/>
        </w:rPr>
        <w:t>1) aktualnych przepisów prawa, w tym ustawy z dnia 27 sierpnia 2009 r. o finansach publicznych</w:t>
      </w:r>
      <w:r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D744A6">
        <w:rPr>
          <w:rFonts w:ascii="Cambria" w:hAnsi="Cambria" w:cs="Arial"/>
          <w:sz w:val="22"/>
          <w:szCs w:val="22"/>
        </w:rPr>
        <w:t>t.j</w:t>
      </w:r>
      <w:proofErr w:type="spellEnd"/>
      <w:r w:rsidRPr="00D744A6">
        <w:rPr>
          <w:rFonts w:ascii="Cambria" w:hAnsi="Cambria" w:cs="Arial"/>
          <w:sz w:val="22"/>
          <w:szCs w:val="22"/>
        </w:rPr>
        <w:t>. Dz. U. z 2019 r. poz. 869</w:t>
      </w:r>
      <w:r>
        <w:rPr>
          <w:rFonts w:ascii="Cambria" w:hAnsi="Cambria" w:cs="Arial"/>
          <w:sz w:val="22"/>
          <w:szCs w:val="22"/>
        </w:rPr>
        <w:t xml:space="preserve"> ze zmianami </w:t>
      </w:r>
      <w:r w:rsidRPr="00484ADA">
        <w:rPr>
          <w:rFonts w:eastAsia="Calibri"/>
          <w:sz w:val="22"/>
          <w:szCs w:val="22"/>
          <w:lang w:eastAsia="en-US"/>
        </w:rPr>
        <w:t xml:space="preserve"> oraz ewentualnych zmian w przepisach prawa mających wpływ na sytuację finansową Gminy Srokowo  w 20</w:t>
      </w:r>
      <w:r>
        <w:rPr>
          <w:rFonts w:eastAsia="Calibri"/>
          <w:sz w:val="22"/>
          <w:szCs w:val="22"/>
          <w:lang w:eastAsia="en-US"/>
        </w:rPr>
        <w:t>21</w:t>
      </w:r>
      <w:r w:rsidRPr="00484ADA">
        <w:rPr>
          <w:rFonts w:eastAsia="Calibri"/>
          <w:sz w:val="22"/>
          <w:szCs w:val="22"/>
          <w:lang w:eastAsia="en-US"/>
        </w:rPr>
        <w:t xml:space="preserve"> roku i w latach następnych,</w:t>
      </w:r>
    </w:p>
    <w:p w14:paraId="08587491" w14:textId="77777777" w:rsidR="00B87208" w:rsidRDefault="00B87208" w:rsidP="00B8720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484ADA">
        <w:rPr>
          <w:rFonts w:eastAsia="Calibri"/>
          <w:sz w:val="22"/>
          <w:szCs w:val="22"/>
          <w:lang w:eastAsia="en-US"/>
        </w:rPr>
        <w:t>2) informacji i danych zawartych w dokumentach i prognozach rządowych, w tym m.in. w: „Założeniach do projektu budżetu państwa na rok 20</w:t>
      </w:r>
      <w:r>
        <w:rPr>
          <w:rFonts w:eastAsia="Calibri"/>
          <w:sz w:val="22"/>
          <w:szCs w:val="22"/>
          <w:lang w:eastAsia="en-US"/>
        </w:rPr>
        <w:t>21</w:t>
      </w:r>
      <w:r w:rsidRPr="00484ADA">
        <w:rPr>
          <w:rFonts w:eastAsia="Calibri"/>
          <w:sz w:val="22"/>
          <w:szCs w:val="22"/>
          <w:lang w:eastAsia="en-US"/>
        </w:rPr>
        <w:t>”</w:t>
      </w:r>
      <w:r>
        <w:rPr>
          <w:rFonts w:eastAsia="Calibri"/>
          <w:sz w:val="22"/>
          <w:szCs w:val="22"/>
          <w:lang w:eastAsia="en-US"/>
        </w:rPr>
        <w:t>, wstępnego  projektu budżetu państwa na 2021 r</w:t>
      </w:r>
      <w:r w:rsidRPr="00484ADA">
        <w:rPr>
          <w:rFonts w:eastAsia="Calibri"/>
          <w:sz w:val="22"/>
          <w:szCs w:val="22"/>
          <w:lang w:eastAsia="en-US"/>
        </w:rPr>
        <w:t>, „Wytycznych dotyczących założeń makroekonomicznych na potrzeby wieloletnich prognoz finansowych jednostek samorządu terytorialnego” oraz w projekcie ustawy budżetowej na rok 20</w:t>
      </w:r>
      <w:r>
        <w:rPr>
          <w:rFonts w:eastAsia="Calibri"/>
          <w:sz w:val="22"/>
          <w:szCs w:val="22"/>
          <w:lang w:eastAsia="en-US"/>
        </w:rPr>
        <w:t>21</w:t>
      </w:r>
      <w:r w:rsidRPr="00484ADA">
        <w:rPr>
          <w:rFonts w:eastAsia="Calibri"/>
          <w:sz w:val="22"/>
          <w:szCs w:val="22"/>
          <w:lang w:eastAsia="en-US"/>
        </w:rPr>
        <w:t>, w szczególności w zakresie średniorocznej dynamiki cen towarów i usług konsumpcyjnych oraz realnego tempa wzrostu PKB,</w:t>
      </w:r>
    </w:p>
    <w:p w14:paraId="447C9D3E" w14:textId="77777777" w:rsidR="00B87208" w:rsidRPr="00484ADA" w:rsidRDefault="00B87208" w:rsidP="00B8720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14:paraId="7BA920B2" w14:textId="77777777" w:rsidR="00B87208" w:rsidRDefault="00B87208" w:rsidP="00B8720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484ADA">
        <w:rPr>
          <w:rFonts w:eastAsia="Calibri"/>
          <w:sz w:val="22"/>
          <w:szCs w:val="22"/>
          <w:lang w:eastAsia="en-US"/>
        </w:rPr>
        <w:t>3) informacji określających przyjęte w projekcie budżetu państwa kwoty udziałów w podatku dochodowym od osób fizycznych (PIT)</w:t>
      </w:r>
      <w:r>
        <w:rPr>
          <w:rFonts w:eastAsia="Calibri"/>
          <w:sz w:val="22"/>
          <w:szCs w:val="22"/>
          <w:lang w:eastAsia="en-US"/>
        </w:rPr>
        <w:t xml:space="preserve"> łączny udział samorządów w tym podatku planowany jest dla </w:t>
      </w:r>
      <w:proofErr w:type="spellStart"/>
      <w:r>
        <w:rPr>
          <w:rFonts w:eastAsia="Calibri"/>
          <w:sz w:val="22"/>
          <w:szCs w:val="22"/>
          <w:lang w:eastAsia="en-US"/>
        </w:rPr>
        <w:t>jst</w:t>
      </w:r>
      <w:proofErr w:type="spellEnd"/>
      <w:r>
        <w:rPr>
          <w:rFonts w:eastAsia="Calibri"/>
          <w:sz w:val="22"/>
          <w:szCs w:val="22"/>
          <w:lang w:eastAsia="en-US"/>
        </w:rPr>
        <w:t xml:space="preserve">. na poziomie około 50% oraz </w:t>
      </w:r>
      <w:r w:rsidRPr="00484ADA">
        <w:rPr>
          <w:rFonts w:eastAsia="Calibri"/>
          <w:sz w:val="22"/>
          <w:szCs w:val="22"/>
          <w:lang w:eastAsia="en-US"/>
        </w:rPr>
        <w:t xml:space="preserve"> kwoty subwencji ogólnych, dotacji celowych oraz wpłat do budżetu państwa,</w:t>
      </w:r>
    </w:p>
    <w:p w14:paraId="22585051" w14:textId="77777777" w:rsidR="00B87208" w:rsidRPr="00484ADA" w:rsidRDefault="00B87208" w:rsidP="00B8720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14:paraId="310DEC73" w14:textId="77777777" w:rsidR="00B87208" w:rsidRPr="00484ADA" w:rsidRDefault="00B87208" w:rsidP="00B8720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484ADA">
        <w:rPr>
          <w:rFonts w:eastAsia="Calibri"/>
          <w:sz w:val="22"/>
          <w:szCs w:val="22"/>
          <w:lang w:eastAsia="en-US"/>
        </w:rPr>
        <w:t>4) przewidywanego wykonania budżetu Gminy w 20</w:t>
      </w:r>
      <w:r>
        <w:rPr>
          <w:rFonts w:eastAsia="Calibri"/>
          <w:sz w:val="22"/>
          <w:szCs w:val="22"/>
          <w:lang w:eastAsia="en-US"/>
        </w:rPr>
        <w:t>20</w:t>
      </w:r>
      <w:r w:rsidRPr="00484ADA">
        <w:rPr>
          <w:rFonts w:eastAsia="Calibri"/>
          <w:sz w:val="22"/>
          <w:szCs w:val="22"/>
          <w:lang w:eastAsia="en-US"/>
        </w:rPr>
        <w:t xml:space="preserve"> roku, informacji i analiz własnych.</w:t>
      </w:r>
    </w:p>
    <w:p w14:paraId="7E34B404" w14:textId="77777777" w:rsidR="00B87208" w:rsidRPr="00484ADA" w:rsidRDefault="00B87208" w:rsidP="00B8720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14:paraId="46EAFF27" w14:textId="77777777" w:rsidR="00B87208" w:rsidRPr="00484ADA" w:rsidRDefault="00B87208" w:rsidP="00B8720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484ADA">
        <w:rPr>
          <w:rFonts w:eastAsia="Calibri"/>
          <w:b/>
          <w:bCs/>
          <w:sz w:val="22"/>
          <w:szCs w:val="22"/>
          <w:lang w:eastAsia="en-US"/>
        </w:rPr>
        <w:t xml:space="preserve">§ 3. </w:t>
      </w:r>
      <w:r w:rsidRPr="00484ADA">
        <w:rPr>
          <w:rFonts w:eastAsia="Calibri"/>
          <w:sz w:val="22"/>
          <w:szCs w:val="22"/>
          <w:lang w:eastAsia="en-US"/>
        </w:rPr>
        <w:t>1. Prognoza dochodów do projektu budżetu i wieloletniej prognozy finansowej będzie uwzględniała następujące złożenia:</w:t>
      </w:r>
    </w:p>
    <w:p w14:paraId="404B6531" w14:textId="77777777" w:rsidR="00B87208" w:rsidRDefault="00B87208" w:rsidP="00B8720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1).</w:t>
      </w:r>
      <w:r w:rsidRPr="00484ADA">
        <w:rPr>
          <w:rFonts w:eastAsia="Calibri"/>
          <w:sz w:val="22"/>
          <w:szCs w:val="22"/>
          <w:lang w:eastAsia="en-US"/>
        </w:rPr>
        <w:t xml:space="preserve">dochody bieżące </w:t>
      </w:r>
      <w:r>
        <w:rPr>
          <w:rFonts w:eastAsia="Calibri"/>
          <w:sz w:val="22"/>
          <w:szCs w:val="22"/>
          <w:lang w:eastAsia="en-US"/>
        </w:rPr>
        <w:t>-</w:t>
      </w:r>
      <w:r w:rsidRPr="00484ADA">
        <w:rPr>
          <w:rFonts w:eastAsia="Calibri"/>
          <w:sz w:val="22"/>
          <w:szCs w:val="22"/>
          <w:lang w:eastAsia="en-US"/>
        </w:rPr>
        <w:t>własne, w tym z podatków i opłat</w:t>
      </w:r>
      <w:r>
        <w:rPr>
          <w:rFonts w:eastAsia="Calibri"/>
          <w:sz w:val="22"/>
          <w:szCs w:val="22"/>
          <w:lang w:eastAsia="en-US"/>
        </w:rPr>
        <w:t xml:space="preserve"> (wzrost o 3,9%)</w:t>
      </w:r>
      <w:r w:rsidRPr="00484ADA">
        <w:rPr>
          <w:rFonts w:eastAsia="Calibri"/>
          <w:sz w:val="22"/>
          <w:szCs w:val="22"/>
          <w:lang w:eastAsia="en-US"/>
        </w:rPr>
        <w:t>, będą zaplanowane na 20</w:t>
      </w:r>
      <w:r>
        <w:rPr>
          <w:rFonts w:eastAsia="Calibri"/>
          <w:sz w:val="22"/>
          <w:szCs w:val="22"/>
          <w:lang w:eastAsia="en-US"/>
        </w:rPr>
        <w:t>21</w:t>
      </w:r>
      <w:r w:rsidRPr="00484ADA">
        <w:rPr>
          <w:rFonts w:eastAsia="Calibri"/>
          <w:sz w:val="22"/>
          <w:szCs w:val="22"/>
          <w:lang w:eastAsia="en-US"/>
        </w:rPr>
        <w:t xml:space="preserve"> rok, i lata następne, z zastosowaniem stawek wynikających z przepisów prawa i zawartych umów oraz przy uwzględnieniu przewidywanego wykonania w 20</w:t>
      </w:r>
      <w:r>
        <w:rPr>
          <w:rFonts w:eastAsia="Calibri"/>
          <w:sz w:val="22"/>
          <w:szCs w:val="22"/>
          <w:lang w:eastAsia="en-US"/>
        </w:rPr>
        <w:t>20</w:t>
      </w:r>
      <w:r w:rsidRPr="00484ADA">
        <w:rPr>
          <w:rFonts w:eastAsia="Calibri"/>
          <w:sz w:val="22"/>
          <w:szCs w:val="22"/>
          <w:lang w:eastAsia="en-US"/>
        </w:rPr>
        <w:t xml:space="preserve"> roku i wskaźników makroekonomicznych,</w:t>
      </w:r>
    </w:p>
    <w:p w14:paraId="2775E377" w14:textId="77777777" w:rsidR="00B87208" w:rsidRDefault="00B87208" w:rsidP="00B8720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14:paraId="70A41DD3" w14:textId="77777777" w:rsidR="00B87208" w:rsidRDefault="00B87208" w:rsidP="00B8720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484ADA">
        <w:rPr>
          <w:rFonts w:eastAsia="Calibri"/>
          <w:sz w:val="22"/>
          <w:szCs w:val="22"/>
          <w:lang w:eastAsia="en-US"/>
        </w:rPr>
        <w:t>2) dochody bieżące z tytułu udziałów w podatku dochodowym od osób fizycznych (PIT) oraz subwencji ogólnych będą zaplanowane na 20</w:t>
      </w:r>
      <w:r>
        <w:rPr>
          <w:rFonts w:eastAsia="Calibri"/>
          <w:sz w:val="22"/>
          <w:szCs w:val="22"/>
          <w:lang w:eastAsia="en-US"/>
        </w:rPr>
        <w:t>21</w:t>
      </w:r>
      <w:r w:rsidRPr="00484ADA">
        <w:rPr>
          <w:rFonts w:eastAsia="Calibri"/>
          <w:sz w:val="22"/>
          <w:szCs w:val="22"/>
          <w:lang w:eastAsia="en-US"/>
        </w:rPr>
        <w:t xml:space="preserve"> rok w wysokości kwot prognozowanych przez Ministerstwo Finansów, natomiast w latach następnych z uwzględnieniem przewidywanego wykonania w 20</w:t>
      </w:r>
      <w:r>
        <w:rPr>
          <w:rFonts w:eastAsia="Calibri"/>
          <w:sz w:val="22"/>
          <w:szCs w:val="22"/>
          <w:lang w:eastAsia="en-US"/>
        </w:rPr>
        <w:t>20</w:t>
      </w:r>
      <w:r w:rsidRPr="00484ADA">
        <w:rPr>
          <w:rFonts w:eastAsia="Calibri"/>
          <w:sz w:val="22"/>
          <w:szCs w:val="22"/>
          <w:lang w:eastAsia="en-US"/>
        </w:rPr>
        <w:t xml:space="preserve"> roku i wskaźników makroekonomicznych,</w:t>
      </w:r>
    </w:p>
    <w:p w14:paraId="6319206F" w14:textId="77777777" w:rsidR="00B87208" w:rsidRPr="00484ADA" w:rsidRDefault="00B87208" w:rsidP="00B8720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14:paraId="55FE3B08" w14:textId="77777777" w:rsidR="00B87208" w:rsidRPr="00484ADA" w:rsidRDefault="00B87208" w:rsidP="00B8720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484ADA">
        <w:rPr>
          <w:rFonts w:eastAsia="Calibri"/>
          <w:sz w:val="22"/>
          <w:szCs w:val="22"/>
          <w:lang w:eastAsia="en-US"/>
        </w:rPr>
        <w:t>3) dochody bieżące z tytułu udziałów w podatku dochodowym od osób prawnych (CIT-</w:t>
      </w:r>
      <w:r>
        <w:rPr>
          <w:rFonts w:eastAsia="Calibri"/>
          <w:sz w:val="22"/>
          <w:szCs w:val="22"/>
          <w:lang w:eastAsia="en-US"/>
        </w:rPr>
        <w:t xml:space="preserve"> łączny udział </w:t>
      </w:r>
      <w:proofErr w:type="spellStart"/>
      <w:r>
        <w:rPr>
          <w:rFonts w:eastAsia="Calibri"/>
          <w:sz w:val="22"/>
          <w:szCs w:val="22"/>
          <w:lang w:eastAsia="en-US"/>
        </w:rPr>
        <w:t>jst</w:t>
      </w:r>
      <w:proofErr w:type="spellEnd"/>
      <w:r>
        <w:rPr>
          <w:rFonts w:eastAsia="Calibri"/>
          <w:sz w:val="22"/>
          <w:szCs w:val="22"/>
          <w:lang w:eastAsia="en-US"/>
        </w:rPr>
        <w:t>. pozostanie na poziomie 2019r  tj. 22,86</w:t>
      </w:r>
      <w:r w:rsidRPr="00484ADA">
        <w:rPr>
          <w:rFonts w:eastAsia="Calibri"/>
          <w:sz w:val="22"/>
          <w:szCs w:val="22"/>
          <w:lang w:eastAsia="en-US"/>
        </w:rPr>
        <w:t>%) oraz innych podatków realizowanych za pośrednictwem urzędów skarbowych będą zaplanowane na 20</w:t>
      </w:r>
      <w:r>
        <w:rPr>
          <w:rFonts w:eastAsia="Calibri"/>
          <w:sz w:val="22"/>
          <w:szCs w:val="22"/>
          <w:lang w:eastAsia="en-US"/>
        </w:rPr>
        <w:t>21</w:t>
      </w:r>
      <w:r w:rsidRPr="00484ADA">
        <w:rPr>
          <w:rFonts w:eastAsia="Calibri"/>
          <w:sz w:val="22"/>
          <w:szCs w:val="22"/>
          <w:lang w:eastAsia="en-US"/>
        </w:rPr>
        <w:t xml:space="preserve"> rok  i w latach następnych, z uwzględnieniem przewidywanego wykonania w 20</w:t>
      </w:r>
      <w:r>
        <w:rPr>
          <w:rFonts w:eastAsia="Calibri"/>
          <w:sz w:val="22"/>
          <w:szCs w:val="22"/>
          <w:lang w:eastAsia="en-US"/>
        </w:rPr>
        <w:t>20</w:t>
      </w:r>
      <w:r w:rsidRPr="00484ADA">
        <w:rPr>
          <w:rFonts w:eastAsia="Calibri"/>
          <w:sz w:val="22"/>
          <w:szCs w:val="22"/>
          <w:lang w:eastAsia="en-US"/>
        </w:rPr>
        <w:t xml:space="preserve"> roku</w:t>
      </w:r>
      <w:r>
        <w:rPr>
          <w:rFonts w:eastAsia="Calibri"/>
          <w:sz w:val="22"/>
          <w:szCs w:val="22"/>
          <w:lang w:eastAsia="en-US"/>
        </w:rPr>
        <w:t xml:space="preserve">, </w:t>
      </w:r>
      <w:r w:rsidRPr="00484ADA">
        <w:rPr>
          <w:rFonts w:eastAsia="Calibri"/>
          <w:sz w:val="22"/>
          <w:szCs w:val="22"/>
          <w:lang w:eastAsia="en-US"/>
        </w:rPr>
        <w:t xml:space="preserve"> wskaźników makroekonomicznych</w:t>
      </w:r>
      <w:r>
        <w:rPr>
          <w:rFonts w:eastAsia="Calibri"/>
          <w:sz w:val="22"/>
          <w:szCs w:val="22"/>
          <w:lang w:eastAsia="en-US"/>
        </w:rPr>
        <w:t xml:space="preserve"> oraz zmian wynikających ze zwolnienia z podatku dochodowego osób do 26 roku życia </w:t>
      </w:r>
      <w:r w:rsidRPr="00484ADA">
        <w:rPr>
          <w:rFonts w:eastAsia="Calibri"/>
          <w:sz w:val="22"/>
          <w:szCs w:val="22"/>
          <w:lang w:eastAsia="en-US"/>
        </w:rPr>
        <w:t>,</w:t>
      </w:r>
    </w:p>
    <w:p w14:paraId="152B93A6" w14:textId="77777777" w:rsidR="00B87208" w:rsidRPr="00484ADA" w:rsidRDefault="00B87208" w:rsidP="00B8720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484ADA">
        <w:rPr>
          <w:rFonts w:eastAsia="Calibri"/>
          <w:sz w:val="22"/>
          <w:szCs w:val="22"/>
          <w:lang w:eastAsia="en-US"/>
        </w:rPr>
        <w:t>4) dochody bieżące z budżetu państwa na realizację zadań z zakresu administracji rządowej lub innych zleconych gminie i powiatowi oraz na realizację zadań własnych gminy i powiatu będą zaplanowane na 20</w:t>
      </w:r>
      <w:r>
        <w:rPr>
          <w:rFonts w:eastAsia="Calibri"/>
          <w:sz w:val="22"/>
          <w:szCs w:val="22"/>
          <w:lang w:eastAsia="en-US"/>
        </w:rPr>
        <w:t>21</w:t>
      </w:r>
      <w:r w:rsidRPr="00484ADA">
        <w:rPr>
          <w:rFonts w:eastAsia="Calibri"/>
          <w:sz w:val="22"/>
          <w:szCs w:val="22"/>
          <w:lang w:eastAsia="en-US"/>
        </w:rPr>
        <w:t xml:space="preserve"> rok, i w latach następnych, w wysokości kwot wynikających z zawiadomień dysponentów części budżetu państwa o projektowanych kwotach dotacji celowych na 20</w:t>
      </w:r>
      <w:r>
        <w:rPr>
          <w:rFonts w:eastAsia="Calibri"/>
          <w:sz w:val="22"/>
          <w:szCs w:val="22"/>
          <w:lang w:eastAsia="en-US"/>
        </w:rPr>
        <w:t>21</w:t>
      </w:r>
      <w:r w:rsidRPr="00484ADA">
        <w:rPr>
          <w:rFonts w:eastAsia="Calibri"/>
          <w:sz w:val="22"/>
          <w:szCs w:val="22"/>
          <w:lang w:eastAsia="en-US"/>
        </w:rPr>
        <w:t xml:space="preserve"> rok,</w:t>
      </w:r>
    </w:p>
    <w:p w14:paraId="43CC16CE" w14:textId="77777777" w:rsidR="00B87208" w:rsidRDefault="00B87208" w:rsidP="00B8720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484ADA">
        <w:rPr>
          <w:rFonts w:eastAsia="Calibri"/>
          <w:sz w:val="22"/>
          <w:szCs w:val="22"/>
          <w:lang w:eastAsia="en-US"/>
        </w:rPr>
        <w:lastRenderedPageBreak/>
        <w:t>5) dochody bieżące pochodzące ze źródeł zewnętrznych innych niż wymienione w pkt 4 (np. z budżetu UE, funduszy celowych, budżetów innych jednostek samorządu terytorialnego) będą zaplanowane zgodnie z zawartymi umowami/porozumieniami, bądź  też w wysokości wynikającej z posiadanych dokumentów określających wielkość przyznanego finansowania lub dofinansowania,</w:t>
      </w:r>
    </w:p>
    <w:p w14:paraId="0793ABF7" w14:textId="77777777" w:rsidR="00B87208" w:rsidRPr="00484ADA" w:rsidRDefault="00B87208" w:rsidP="00B8720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14:paraId="4738CF03" w14:textId="77777777" w:rsidR="00B87208" w:rsidRDefault="00B87208" w:rsidP="00B8720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484ADA">
        <w:rPr>
          <w:rFonts w:eastAsia="Calibri"/>
          <w:sz w:val="22"/>
          <w:szCs w:val="22"/>
          <w:lang w:eastAsia="en-US"/>
        </w:rPr>
        <w:t>6) dochody majątkowe (własne), w tym ze sprzedaży majątku, będą zaplanowane przy uwzględnieniu mienia przeznaczonego do sprzedaży oraz przewidywanego wykonania w 20</w:t>
      </w:r>
      <w:r>
        <w:rPr>
          <w:rFonts w:eastAsia="Calibri"/>
          <w:sz w:val="22"/>
          <w:szCs w:val="22"/>
          <w:lang w:eastAsia="en-US"/>
        </w:rPr>
        <w:t>20</w:t>
      </w:r>
      <w:r w:rsidRPr="00484ADA">
        <w:rPr>
          <w:rFonts w:eastAsia="Calibri"/>
          <w:sz w:val="22"/>
          <w:szCs w:val="22"/>
          <w:lang w:eastAsia="en-US"/>
        </w:rPr>
        <w:t xml:space="preserve"> roku,</w:t>
      </w:r>
    </w:p>
    <w:p w14:paraId="696A8D57" w14:textId="77777777" w:rsidR="00B87208" w:rsidRPr="00484ADA" w:rsidRDefault="00B87208" w:rsidP="00B8720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14:paraId="37BD27FC" w14:textId="77777777" w:rsidR="00B87208" w:rsidRDefault="00B87208" w:rsidP="00B8720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484ADA">
        <w:rPr>
          <w:rFonts w:eastAsia="Calibri"/>
          <w:sz w:val="22"/>
          <w:szCs w:val="22"/>
          <w:lang w:eastAsia="en-US"/>
        </w:rPr>
        <w:t>7) dochody majątkowe pochodzące ze źródeł zewnętrznych (np. z budżetu UE, budżetu państwa, funduszy celowych, innych jednostek samorządu terytorialnego) będą zaplanowane zgodnie z zawartymi umowami/porozumieniami, bądź też w wysokości wynikającej z posiadanych dokumentów określających wielkość przyznanego finansowania lub dofinansowania.</w:t>
      </w:r>
    </w:p>
    <w:p w14:paraId="6EB3BF2B" w14:textId="77777777" w:rsidR="00B87208" w:rsidRPr="00484ADA" w:rsidRDefault="00B87208" w:rsidP="00B8720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14:paraId="00B9BF8C" w14:textId="77777777" w:rsidR="00B87208" w:rsidRPr="00484ADA" w:rsidRDefault="00B87208" w:rsidP="00B87208">
      <w:pPr>
        <w:autoSpaceDE w:val="0"/>
        <w:autoSpaceDN w:val="0"/>
        <w:adjustRightInd w:val="0"/>
        <w:rPr>
          <w:color w:val="000033"/>
          <w:sz w:val="22"/>
          <w:szCs w:val="22"/>
        </w:rPr>
      </w:pPr>
      <w:r w:rsidRPr="00484ADA">
        <w:rPr>
          <w:rFonts w:eastAsia="Calibri"/>
          <w:sz w:val="22"/>
          <w:szCs w:val="22"/>
          <w:lang w:eastAsia="en-US"/>
        </w:rPr>
        <w:t xml:space="preserve"> </w:t>
      </w:r>
      <w:r w:rsidRPr="00484ADA">
        <w:rPr>
          <w:color w:val="000033"/>
          <w:sz w:val="22"/>
          <w:szCs w:val="22"/>
        </w:rPr>
        <w:t>8) informacje urzędów skarbowych na temat przewidywanych dochodów,</w:t>
      </w:r>
    </w:p>
    <w:p w14:paraId="70F61920" w14:textId="77777777" w:rsidR="00B87208" w:rsidRPr="00484ADA" w:rsidRDefault="00B87208" w:rsidP="00B87208">
      <w:pPr>
        <w:autoSpaceDE w:val="0"/>
        <w:autoSpaceDN w:val="0"/>
        <w:adjustRightInd w:val="0"/>
        <w:rPr>
          <w:color w:val="000033"/>
          <w:sz w:val="22"/>
          <w:szCs w:val="22"/>
        </w:rPr>
      </w:pPr>
      <w:r w:rsidRPr="00484ADA">
        <w:rPr>
          <w:color w:val="000033"/>
          <w:sz w:val="22"/>
          <w:szCs w:val="22"/>
        </w:rPr>
        <w:t xml:space="preserve"> 9) planowane zmiany cen świadczonych usług,</w:t>
      </w:r>
    </w:p>
    <w:p w14:paraId="2C2ED478" w14:textId="77777777" w:rsidR="00B87208" w:rsidRPr="00484ADA" w:rsidRDefault="00B87208" w:rsidP="00B87208">
      <w:pPr>
        <w:autoSpaceDE w:val="0"/>
        <w:autoSpaceDN w:val="0"/>
        <w:adjustRightInd w:val="0"/>
        <w:rPr>
          <w:color w:val="000033"/>
          <w:sz w:val="22"/>
          <w:szCs w:val="22"/>
        </w:rPr>
      </w:pPr>
      <w:r w:rsidRPr="00484ADA">
        <w:rPr>
          <w:color w:val="000033"/>
          <w:sz w:val="22"/>
          <w:szCs w:val="22"/>
        </w:rPr>
        <w:t xml:space="preserve"> 10) przepisy podatkowe i prognozowane stawki podatków i opłat lokalnych,</w:t>
      </w:r>
    </w:p>
    <w:p w14:paraId="1B99B791" w14:textId="77777777" w:rsidR="00B87208" w:rsidRPr="00484ADA" w:rsidRDefault="00B87208" w:rsidP="00B87208">
      <w:pPr>
        <w:autoSpaceDE w:val="0"/>
        <w:autoSpaceDN w:val="0"/>
        <w:adjustRightInd w:val="0"/>
        <w:rPr>
          <w:color w:val="000033"/>
          <w:sz w:val="22"/>
          <w:szCs w:val="22"/>
        </w:rPr>
      </w:pPr>
      <w:r w:rsidRPr="00484ADA">
        <w:rPr>
          <w:color w:val="000033"/>
          <w:sz w:val="22"/>
          <w:szCs w:val="22"/>
        </w:rPr>
        <w:t xml:space="preserve"> 11) analizę sytuacji płatniczej największych podatników gminy,</w:t>
      </w:r>
    </w:p>
    <w:p w14:paraId="73240373" w14:textId="77777777" w:rsidR="00B87208" w:rsidRPr="00484ADA" w:rsidRDefault="00B87208" w:rsidP="00B87208">
      <w:pPr>
        <w:autoSpaceDE w:val="0"/>
        <w:autoSpaceDN w:val="0"/>
        <w:adjustRightInd w:val="0"/>
        <w:rPr>
          <w:color w:val="000033"/>
          <w:sz w:val="22"/>
          <w:szCs w:val="22"/>
        </w:rPr>
      </w:pPr>
      <w:r w:rsidRPr="00484ADA">
        <w:rPr>
          <w:color w:val="000033"/>
          <w:sz w:val="22"/>
          <w:szCs w:val="22"/>
        </w:rPr>
        <w:t xml:space="preserve"> 12) poziom windykacji zaległości podatkowych, </w:t>
      </w:r>
    </w:p>
    <w:p w14:paraId="47A54172" w14:textId="77777777" w:rsidR="00B87208" w:rsidRDefault="00B87208" w:rsidP="00B87208">
      <w:pPr>
        <w:autoSpaceDE w:val="0"/>
        <w:autoSpaceDN w:val="0"/>
        <w:adjustRightInd w:val="0"/>
        <w:rPr>
          <w:color w:val="000033"/>
          <w:sz w:val="22"/>
          <w:szCs w:val="22"/>
        </w:rPr>
      </w:pPr>
      <w:r w:rsidRPr="00484ADA">
        <w:rPr>
          <w:color w:val="000033"/>
          <w:sz w:val="22"/>
          <w:szCs w:val="22"/>
        </w:rPr>
        <w:t xml:space="preserve"> 13) przyjąć do budżetu górne stawki podatków i opłat lokalnych (należy zakładać tam gdzie nie są stawki maksymalne osiągnięte - wzrost o 10% do poziomu </w:t>
      </w:r>
      <w:r>
        <w:rPr>
          <w:color w:val="000033"/>
          <w:sz w:val="22"/>
          <w:szCs w:val="22"/>
        </w:rPr>
        <w:t xml:space="preserve">stawek </w:t>
      </w:r>
      <w:r w:rsidRPr="00484ADA">
        <w:rPr>
          <w:color w:val="000033"/>
          <w:sz w:val="22"/>
          <w:szCs w:val="22"/>
        </w:rPr>
        <w:t>obowiązujących w 20</w:t>
      </w:r>
      <w:r>
        <w:rPr>
          <w:color w:val="000033"/>
          <w:sz w:val="22"/>
          <w:szCs w:val="22"/>
        </w:rPr>
        <w:t>20</w:t>
      </w:r>
      <w:r w:rsidRPr="00484ADA">
        <w:rPr>
          <w:color w:val="000033"/>
          <w:sz w:val="22"/>
          <w:szCs w:val="22"/>
        </w:rPr>
        <w:t>r ).</w:t>
      </w:r>
    </w:p>
    <w:p w14:paraId="29CC9732" w14:textId="77777777" w:rsidR="00B87208" w:rsidRDefault="00B87208" w:rsidP="00B87208">
      <w:pPr>
        <w:autoSpaceDE w:val="0"/>
        <w:autoSpaceDN w:val="0"/>
        <w:adjustRightInd w:val="0"/>
        <w:rPr>
          <w:color w:val="000033"/>
          <w:sz w:val="22"/>
          <w:szCs w:val="22"/>
        </w:rPr>
      </w:pPr>
      <w:r w:rsidRPr="00484ADA">
        <w:rPr>
          <w:color w:val="000033"/>
          <w:sz w:val="22"/>
          <w:szCs w:val="22"/>
        </w:rPr>
        <w:t xml:space="preserve"> Nie dzielić na grupy staw</w:t>
      </w:r>
      <w:r>
        <w:rPr>
          <w:color w:val="000033"/>
          <w:sz w:val="22"/>
          <w:szCs w:val="22"/>
        </w:rPr>
        <w:t>ek</w:t>
      </w:r>
      <w:r w:rsidRPr="00484ADA">
        <w:rPr>
          <w:color w:val="000033"/>
          <w:sz w:val="22"/>
          <w:szCs w:val="22"/>
        </w:rPr>
        <w:t xml:space="preserve"> podatku w przypadku gruntów i  budynków. Przy szacowaniu dochodów uwzględnić wskaźnik ściągalności na poziomie 95%; </w:t>
      </w:r>
    </w:p>
    <w:p w14:paraId="28D11868" w14:textId="77777777" w:rsidR="00B87208" w:rsidRPr="00484ADA" w:rsidRDefault="00B87208" w:rsidP="00B87208">
      <w:pPr>
        <w:autoSpaceDE w:val="0"/>
        <w:autoSpaceDN w:val="0"/>
        <w:adjustRightInd w:val="0"/>
        <w:rPr>
          <w:color w:val="000033"/>
          <w:sz w:val="22"/>
          <w:szCs w:val="22"/>
        </w:rPr>
      </w:pPr>
    </w:p>
    <w:p w14:paraId="78A20CF1" w14:textId="77777777" w:rsidR="00B87208" w:rsidRDefault="00B87208" w:rsidP="00B87208">
      <w:pPr>
        <w:autoSpaceDE w:val="0"/>
        <w:autoSpaceDN w:val="0"/>
        <w:adjustRightInd w:val="0"/>
        <w:rPr>
          <w:color w:val="000033"/>
          <w:sz w:val="22"/>
          <w:szCs w:val="22"/>
        </w:rPr>
      </w:pPr>
      <w:r w:rsidRPr="00484ADA">
        <w:rPr>
          <w:color w:val="000033"/>
          <w:sz w:val="22"/>
          <w:szCs w:val="22"/>
        </w:rPr>
        <w:t>14) dochody z tytułu wydawania zezwoleń na sprzedaż alkoholu szacować na podstawie ilości zezwoleń  na czas nieokreślony oraz przewidywanej ilości zezwoleń na sprzedaż jednorazową;</w:t>
      </w:r>
    </w:p>
    <w:p w14:paraId="7BD77E78" w14:textId="77777777" w:rsidR="00B87208" w:rsidRPr="00484ADA" w:rsidRDefault="00B87208" w:rsidP="00B87208">
      <w:pPr>
        <w:autoSpaceDE w:val="0"/>
        <w:autoSpaceDN w:val="0"/>
        <w:adjustRightInd w:val="0"/>
        <w:rPr>
          <w:color w:val="000033"/>
          <w:sz w:val="22"/>
          <w:szCs w:val="22"/>
        </w:rPr>
      </w:pPr>
    </w:p>
    <w:p w14:paraId="151BCACA" w14:textId="77777777" w:rsidR="00B87208" w:rsidRPr="00484ADA" w:rsidRDefault="00B87208" w:rsidP="00B87208">
      <w:pPr>
        <w:jc w:val="both"/>
        <w:rPr>
          <w:color w:val="000033"/>
          <w:sz w:val="22"/>
          <w:szCs w:val="22"/>
        </w:rPr>
      </w:pPr>
      <w:r w:rsidRPr="00484ADA">
        <w:rPr>
          <w:color w:val="000033"/>
          <w:sz w:val="22"/>
          <w:szCs w:val="22"/>
        </w:rPr>
        <w:t>15) dochody z majątku gminy szacować na podstawie wykazu mienia komunalnego przeznaczonego do sprzedaży w 20</w:t>
      </w:r>
      <w:r>
        <w:rPr>
          <w:color w:val="000033"/>
          <w:sz w:val="22"/>
          <w:szCs w:val="22"/>
        </w:rPr>
        <w:t>20</w:t>
      </w:r>
      <w:r w:rsidRPr="00484ADA">
        <w:rPr>
          <w:color w:val="000033"/>
          <w:sz w:val="22"/>
          <w:szCs w:val="22"/>
        </w:rPr>
        <w:t xml:space="preserve"> roku, zawartych umów najmu i dzierżawy oraz planowanych przekształceń prawa użytkowania wieczystego w prawo własności. Wykaz mienia do planowanej sprzedaży w 20</w:t>
      </w:r>
      <w:r>
        <w:rPr>
          <w:color w:val="000033"/>
          <w:sz w:val="22"/>
          <w:szCs w:val="22"/>
        </w:rPr>
        <w:t>21</w:t>
      </w:r>
      <w:r w:rsidRPr="00484ADA">
        <w:rPr>
          <w:color w:val="000033"/>
          <w:sz w:val="22"/>
          <w:szCs w:val="22"/>
        </w:rPr>
        <w:t>r oraz umów najmu i dzierżawy stanowiący załącznik do projektu budżetu należy przedłożyć Skarbnikowi Gminy  do 1 października  20</w:t>
      </w:r>
      <w:r>
        <w:rPr>
          <w:color w:val="000033"/>
          <w:sz w:val="22"/>
          <w:szCs w:val="22"/>
        </w:rPr>
        <w:t>20</w:t>
      </w:r>
      <w:r w:rsidRPr="00484ADA">
        <w:rPr>
          <w:color w:val="000033"/>
          <w:sz w:val="22"/>
          <w:szCs w:val="22"/>
        </w:rPr>
        <w:t xml:space="preserve">r. </w:t>
      </w:r>
    </w:p>
    <w:p w14:paraId="663F7156" w14:textId="77777777" w:rsidR="00B87208" w:rsidRPr="00484ADA" w:rsidRDefault="00B87208" w:rsidP="00B8720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14:paraId="2AEBD4CC" w14:textId="77777777" w:rsidR="00B87208" w:rsidRPr="00484ADA" w:rsidRDefault="00B87208" w:rsidP="00B8720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484ADA">
        <w:rPr>
          <w:rFonts w:eastAsia="Calibri"/>
          <w:sz w:val="22"/>
          <w:szCs w:val="22"/>
          <w:lang w:eastAsia="en-US"/>
        </w:rPr>
        <w:t xml:space="preserve">2. </w:t>
      </w:r>
      <w:r>
        <w:rPr>
          <w:rFonts w:eastAsia="Calibri"/>
          <w:sz w:val="22"/>
          <w:szCs w:val="22"/>
          <w:lang w:eastAsia="en-US"/>
        </w:rPr>
        <w:t>Kierownicy j</w:t>
      </w:r>
      <w:r w:rsidRPr="00484ADA">
        <w:rPr>
          <w:rFonts w:eastAsia="Calibri"/>
          <w:sz w:val="22"/>
          <w:szCs w:val="22"/>
          <w:lang w:eastAsia="en-US"/>
        </w:rPr>
        <w:t>ednost</w:t>
      </w:r>
      <w:r>
        <w:rPr>
          <w:rFonts w:eastAsia="Calibri"/>
          <w:sz w:val="22"/>
          <w:szCs w:val="22"/>
          <w:lang w:eastAsia="en-US"/>
        </w:rPr>
        <w:t>ek</w:t>
      </w:r>
      <w:r w:rsidRPr="00484ADA">
        <w:rPr>
          <w:rFonts w:eastAsia="Calibri"/>
          <w:sz w:val="22"/>
          <w:szCs w:val="22"/>
          <w:lang w:eastAsia="en-US"/>
        </w:rPr>
        <w:t xml:space="preserve"> organizacyjn</w:t>
      </w:r>
      <w:r>
        <w:rPr>
          <w:rFonts w:eastAsia="Calibri"/>
          <w:sz w:val="22"/>
          <w:szCs w:val="22"/>
          <w:lang w:eastAsia="en-US"/>
        </w:rPr>
        <w:t>ych, kierownicy r</w:t>
      </w:r>
      <w:r w:rsidRPr="00484ADA">
        <w:rPr>
          <w:rFonts w:eastAsia="Calibri"/>
          <w:sz w:val="22"/>
          <w:szCs w:val="22"/>
          <w:lang w:eastAsia="en-US"/>
        </w:rPr>
        <w:t>eferat</w:t>
      </w:r>
      <w:r>
        <w:rPr>
          <w:rFonts w:eastAsia="Calibri"/>
          <w:sz w:val="22"/>
          <w:szCs w:val="22"/>
          <w:lang w:eastAsia="en-US"/>
        </w:rPr>
        <w:t xml:space="preserve">ów </w:t>
      </w:r>
      <w:r w:rsidRPr="00484ADA">
        <w:rPr>
          <w:rFonts w:eastAsia="Calibri"/>
          <w:sz w:val="22"/>
          <w:szCs w:val="22"/>
          <w:lang w:eastAsia="en-US"/>
        </w:rPr>
        <w:t xml:space="preserve"> Urzędu Gminy, </w:t>
      </w:r>
      <w:r>
        <w:rPr>
          <w:rFonts w:eastAsia="Calibri"/>
          <w:sz w:val="22"/>
          <w:szCs w:val="22"/>
          <w:lang w:eastAsia="en-US"/>
        </w:rPr>
        <w:t xml:space="preserve">zobowiązani są </w:t>
      </w:r>
      <w:r w:rsidRPr="00484ADA">
        <w:rPr>
          <w:rFonts w:eastAsia="Calibri"/>
          <w:sz w:val="22"/>
          <w:szCs w:val="22"/>
          <w:lang w:eastAsia="en-US"/>
        </w:rPr>
        <w:t xml:space="preserve"> podejmowa</w:t>
      </w:r>
      <w:r>
        <w:rPr>
          <w:rFonts w:eastAsia="Calibri"/>
          <w:sz w:val="22"/>
          <w:szCs w:val="22"/>
          <w:lang w:eastAsia="en-US"/>
        </w:rPr>
        <w:t>ć</w:t>
      </w:r>
      <w:r w:rsidRPr="00484ADA">
        <w:rPr>
          <w:rFonts w:eastAsia="Calibri"/>
          <w:sz w:val="22"/>
          <w:szCs w:val="22"/>
          <w:lang w:eastAsia="en-US"/>
        </w:rPr>
        <w:t xml:space="preserve"> działania zmierzające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484ADA">
        <w:rPr>
          <w:rFonts w:eastAsia="Calibri"/>
          <w:sz w:val="22"/>
          <w:szCs w:val="22"/>
          <w:lang w:eastAsia="en-US"/>
        </w:rPr>
        <w:t>do optymalizacji dochodów bieżących i maksymalizacji dochodów z gospodarowania majątkiem gminy.</w:t>
      </w:r>
    </w:p>
    <w:p w14:paraId="344F66CF" w14:textId="77777777" w:rsidR="00B87208" w:rsidRPr="00484ADA" w:rsidRDefault="00B87208" w:rsidP="00B8720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14:paraId="6527DEBA" w14:textId="77777777" w:rsidR="00B87208" w:rsidRPr="00484ADA" w:rsidRDefault="00B87208" w:rsidP="00B8720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484ADA">
        <w:rPr>
          <w:rFonts w:eastAsia="Calibri"/>
          <w:b/>
          <w:bCs/>
          <w:sz w:val="22"/>
          <w:szCs w:val="22"/>
          <w:lang w:eastAsia="en-US"/>
        </w:rPr>
        <w:t xml:space="preserve">§ 4. </w:t>
      </w:r>
      <w:r w:rsidRPr="00484ADA">
        <w:rPr>
          <w:rFonts w:eastAsia="Calibri"/>
          <w:sz w:val="22"/>
          <w:szCs w:val="22"/>
          <w:lang w:eastAsia="en-US"/>
        </w:rPr>
        <w:t>1. Główne kierunki wydatkowania środków budżetowych w 20</w:t>
      </w:r>
      <w:r>
        <w:rPr>
          <w:rFonts w:eastAsia="Calibri"/>
          <w:sz w:val="22"/>
          <w:szCs w:val="22"/>
          <w:lang w:eastAsia="en-US"/>
        </w:rPr>
        <w:t>21</w:t>
      </w:r>
      <w:r w:rsidRPr="00484ADA">
        <w:rPr>
          <w:rFonts w:eastAsia="Calibri"/>
          <w:sz w:val="22"/>
          <w:szCs w:val="22"/>
          <w:lang w:eastAsia="en-US"/>
        </w:rPr>
        <w:t xml:space="preserve"> roku i w latach następnych będą związane z realizacją celów określonych w „Strategii Rozwoju Gminy  Srokowo </w:t>
      </w:r>
      <w:r>
        <w:rPr>
          <w:rFonts w:eastAsia="Calibri"/>
          <w:sz w:val="22"/>
          <w:szCs w:val="22"/>
          <w:lang w:eastAsia="en-US"/>
        </w:rPr>
        <w:t>do 2025r</w:t>
      </w:r>
      <w:r w:rsidRPr="00484ADA">
        <w:rPr>
          <w:rFonts w:eastAsia="Calibri"/>
          <w:sz w:val="22"/>
          <w:szCs w:val="22"/>
          <w:lang w:eastAsia="en-US"/>
        </w:rPr>
        <w:t>”. Zakłada się przy tym:</w:t>
      </w:r>
    </w:p>
    <w:p w14:paraId="45986302" w14:textId="77777777" w:rsidR="00B87208" w:rsidRPr="00484ADA" w:rsidRDefault="00B87208" w:rsidP="00B8720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484ADA">
        <w:rPr>
          <w:rFonts w:eastAsia="Calibri"/>
          <w:sz w:val="22"/>
          <w:szCs w:val="22"/>
          <w:lang w:eastAsia="en-US"/>
        </w:rPr>
        <w:t>1) zapewnienie dostępności do usług publicznych, w tym finansowanie zadań na poziomie gwarantującym zabezpieczenie co najmniej minimum potrzeb,</w:t>
      </w:r>
    </w:p>
    <w:p w14:paraId="021B0A9D" w14:textId="77777777" w:rsidR="00B87208" w:rsidRPr="00484ADA" w:rsidRDefault="00B87208" w:rsidP="00B8720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484ADA">
        <w:rPr>
          <w:rFonts w:eastAsia="Calibri"/>
          <w:sz w:val="22"/>
          <w:szCs w:val="22"/>
          <w:lang w:eastAsia="en-US"/>
        </w:rPr>
        <w:t>2) przeprowadzanie niezbędnych remontów i napraw zabezpieczających mienie komunalne,</w:t>
      </w:r>
    </w:p>
    <w:p w14:paraId="6272D611" w14:textId="77777777" w:rsidR="00B87208" w:rsidRPr="00484ADA" w:rsidRDefault="00B87208" w:rsidP="00B8720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484ADA">
        <w:rPr>
          <w:rFonts w:eastAsia="Calibri"/>
          <w:sz w:val="22"/>
          <w:szCs w:val="22"/>
          <w:lang w:eastAsia="en-US"/>
        </w:rPr>
        <w:t>3) realizację zadań wyłonionych w ramach  funduszy sołeckich ,</w:t>
      </w:r>
    </w:p>
    <w:p w14:paraId="6A8B2A62" w14:textId="77777777" w:rsidR="00B87208" w:rsidRPr="00484ADA" w:rsidRDefault="00B87208" w:rsidP="00B8720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484ADA">
        <w:rPr>
          <w:rFonts w:eastAsia="Calibri"/>
          <w:sz w:val="22"/>
          <w:szCs w:val="22"/>
          <w:lang w:eastAsia="en-US"/>
        </w:rPr>
        <w:t>4) realizację planów i działań prorozwojowych przy utrzymaniu wysokiej absorpcji środków unijnych</w:t>
      </w:r>
    </w:p>
    <w:p w14:paraId="77E5EB22" w14:textId="77777777" w:rsidR="00B87208" w:rsidRPr="00484ADA" w:rsidRDefault="00B87208" w:rsidP="00B8720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484ADA">
        <w:rPr>
          <w:rFonts w:eastAsia="Calibri"/>
          <w:sz w:val="22"/>
          <w:szCs w:val="22"/>
          <w:lang w:eastAsia="en-US"/>
        </w:rPr>
        <w:t>w ramach perspektywy finansowej 2014-2020,</w:t>
      </w:r>
    </w:p>
    <w:p w14:paraId="4A7A6904" w14:textId="77777777" w:rsidR="00B87208" w:rsidRPr="00484ADA" w:rsidRDefault="00B87208" w:rsidP="00B8720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484ADA">
        <w:rPr>
          <w:rFonts w:eastAsia="Calibri"/>
          <w:sz w:val="22"/>
          <w:szCs w:val="22"/>
          <w:lang w:eastAsia="en-US"/>
        </w:rPr>
        <w:t>5) zarządzanie długiem Gminy  w sposób gwarantujący obciążenie budżetu kosztami jego obsługi</w:t>
      </w:r>
    </w:p>
    <w:p w14:paraId="551BAD6C" w14:textId="77777777" w:rsidR="00B87208" w:rsidRPr="00484ADA" w:rsidRDefault="00B87208" w:rsidP="00B8720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484ADA">
        <w:rPr>
          <w:rFonts w:eastAsia="Calibri"/>
          <w:sz w:val="22"/>
          <w:szCs w:val="22"/>
          <w:lang w:eastAsia="en-US"/>
        </w:rPr>
        <w:t>na poziomie dopuszczalnym, z zachowaniem wskaźników fiskalnych na poziomie bezpiecznym</w:t>
      </w:r>
    </w:p>
    <w:p w14:paraId="21D8E273" w14:textId="77777777" w:rsidR="00B87208" w:rsidRPr="00484ADA" w:rsidRDefault="00B87208" w:rsidP="00B8720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484ADA">
        <w:rPr>
          <w:rFonts w:eastAsia="Calibri"/>
          <w:sz w:val="22"/>
          <w:szCs w:val="22"/>
          <w:lang w:eastAsia="en-US"/>
        </w:rPr>
        <w:t>i pozwalającym na zachowanie płynności finansowej Gminy.</w:t>
      </w:r>
    </w:p>
    <w:p w14:paraId="187423EE" w14:textId="77777777" w:rsidR="00B87208" w:rsidRPr="00484ADA" w:rsidRDefault="00B87208" w:rsidP="00B8720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14:paraId="3A93263F" w14:textId="77777777" w:rsidR="00B87208" w:rsidRPr="00484ADA" w:rsidRDefault="00B87208" w:rsidP="00B8720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484ADA">
        <w:rPr>
          <w:rFonts w:eastAsia="Calibri"/>
          <w:sz w:val="22"/>
          <w:szCs w:val="22"/>
          <w:lang w:eastAsia="en-US"/>
        </w:rPr>
        <w:t>2. Planowane kwoty wydatków bieżących na 20</w:t>
      </w:r>
      <w:r>
        <w:rPr>
          <w:rFonts w:eastAsia="Calibri"/>
          <w:sz w:val="22"/>
          <w:szCs w:val="22"/>
          <w:lang w:eastAsia="en-US"/>
        </w:rPr>
        <w:t>21</w:t>
      </w:r>
      <w:r w:rsidRPr="00484ADA">
        <w:rPr>
          <w:rFonts w:eastAsia="Calibri"/>
          <w:sz w:val="22"/>
          <w:szCs w:val="22"/>
          <w:lang w:eastAsia="en-US"/>
        </w:rPr>
        <w:t xml:space="preserve"> rok i lata następne będą uwzględniały następujące założenia:</w:t>
      </w:r>
    </w:p>
    <w:p w14:paraId="3A2F0EFC" w14:textId="77777777" w:rsidR="00B87208" w:rsidRPr="00484ADA" w:rsidRDefault="00B87208" w:rsidP="00B8720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484ADA">
        <w:rPr>
          <w:rFonts w:eastAsia="Calibri"/>
          <w:sz w:val="22"/>
          <w:szCs w:val="22"/>
          <w:lang w:eastAsia="en-US"/>
        </w:rPr>
        <w:t>1) wydatki bieżące finansowane ze środków własnych budżetu Gminy, z wyjątkiem wydatków związanych z dochodami, będą planowane na podstawie przewidywanego wykonania w roku bazowym przy uwzględnieniu zmian przepisów prawa,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484ADA">
        <w:rPr>
          <w:rFonts w:eastAsia="Calibri"/>
          <w:sz w:val="22"/>
          <w:szCs w:val="22"/>
          <w:lang w:eastAsia="en-US"/>
        </w:rPr>
        <w:t xml:space="preserve"> wyłącze</w:t>
      </w:r>
      <w:r>
        <w:rPr>
          <w:rFonts w:eastAsia="Calibri"/>
          <w:sz w:val="22"/>
          <w:szCs w:val="22"/>
          <w:lang w:eastAsia="en-US"/>
        </w:rPr>
        <w:t xml:space="preserve">nia z </w:t>
      </w:r>
      <w:r w:rsidRPr="00484ADA">
        <w:rPr>
          <w:rFonts w:eastAsia="Calibri"/>
          <w:sz w:val="22"/>
          <w:szCs w:val="22"/>
          <w:lang w:eastAsia="en-US"/>
        </w:rPr>
        <w:t xml:space="preserve"> wydatków jednorazowych oraz możliwości i ograniczeń finansowych wyznaczonych przez reguły fiskalne wynikające z ustawy o </w:t>
      </w:r>
      <w:r w:rsidRPr="00484ADA">
        <w:rPr>
          <w:rFonts w:eastAsia="Calibri"/>
          <w:sz w:val="22"/>
          <w:szCs w:val="22"/>
          <w:lang w:eastAsia="en-US"/>
        </w:rPr>
        <w:lastRenderedPageBreak/>
        <w:t>finansach publicznych, a określone w wieloletniej prognozie finansowej (art. 242 ustawy – tzw. reguła wydatkowa nakazująca zrównoważenie budżetu bieżącego, oraz art. 243 ustawy – nieprzekraczanie limitu obsługi zadłużenia),</w:t>
      </w:r>
    </w:p>
    <w:p w14:paraId="3A5EBA0E" w14:textId="77777777" w:rsidR="00B87208" w:rsidRPr="00484ADA" w:rsidRDefault="00B87208" w:rsidP="00B87208">
      <w:pPr>
        <w:pStyle w:val="NormalnyWeb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484ADA">
        <w:rPr>
          <w:rFonts w:eastAsia="Calibri"/>
          <w:sz w:val="22"/>
          <w:szCs w:val="22"/>
          <w:lang w:eastAsia="en-US"/>
        </w:rPr>
        <w:t xml:space="preserve">2) limity środków własnych budżetu  Gminy  na rezerwy obligatoryjne i fakultatywne zostaną określone przez Skarbnika Gminy  po zbilansowaniu planu dochodów i wydatków bieżących oraz planu dochodów i wydatków majątkowych .Planuje się </w:t>
      </w:r>
      <w:r w:rsidRPr="00484ADA">
        <w:rPr>
          <w:color w:val="000033"/>
          <w:sz w:val="22"/>
          <w:szCs w:val="22"/>
        </w:rPr>
        <w:t xml:space="preserve"> rezerwę ogólną na wydatki nieprzewidziane w wysokości do 1% wydatków budżetowych oraz rezerwy celowe, w tym m.in. na zarządzanie kryzysowe – w wysokości 0,5 % wydatków budżetu jednostki samorządu terytorialnego pomniejszonych o wydatki inwestycyjne, wydatki na wynagrodzenia i pochodne oraz wydatki na obsługę długu. </w:t>
      </w:r>
      <w:r w:rsidRPr="00484ADA">
        <w:rPr>
          <w:sz w:val="22"/>
          <w:szCs w:val="22"/>
        </w:rPr>
        <w:t xml:space="preserve">  </w:t>
      </w:r>
      <w:r w:rsidRPr="00484ADA">
        <w:rPr>
          <w:color w:val="000033"/>
          <w:sz w:val="22"/>
          <w:szCs w:val="22"/>
        </w:rPr>
        <w:t>Suma rezerw celowych nie może przekroczyć 5% planowanych wydatków budżetowych</w:t>
      </w:r>
      <w:r w:rsidRPr="00484ADA">
        <w:rPr>
          <w:rFonts w:eastAsia="Calibri"/>
          <w:sz w:val="22"/>
          <w:szCs w:val="22"/>
          <w:lang w:eastAsia="en-US"/>
        </w:rPr>
        <w:t xml:space="preserve"> ,</w:t>
      </w:r>
    </w:p>
    <w:p w14:paraId="5F148320" w14:textId="77777777" w:rsidR="00B87208" w:rsidRPr="00484ADA" w:rsidRDefault="00B87208" w:rsidP="00B87208">
      <w:pPr>
        <w:pStyle w:val="NormalnyWeb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484ADA">
        <w:rPr>
          <w:rFonts w:eastAsia="Calibri"/>
          <w:sz w:val="22"/>
          <w:szCs w:val="22"/>
          <w:lang w:eastAsia="en-US"/>
        </w:rPr>
        <w:t>3) wydatki finansowane z dochodów pochodzących ze źródeł zewnętrznych (np. z budżetu UE, budżetu państwa, funduszy celowych, innych jednostek samorządu terytorialnego) będą zaplanowane w wysokości wynikającej z zawiadomień dysponentów części budżetu państwa, zawartych umów/porozumień, bądź też w wysokości wynikającej z posiadanych dokumentów określających wielkość przyznanego finansowania lub dofinansowania,</w:t>
      </w:r>
    </w:p>
    <w:p w14:paraId="30F74CE0" w14:textId="77777777" w:rsidR="00B87208" w:rsidRDefault="00B87208" w:rsidP="00B8720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484ADA">
        <w:rPr>
          <w:rFonts w:eastAsia="Calibri"/>
          <w:sz w:val="22"/>
          <w:szCs w:val="22"/>
          <w:lang w:eastAsia="en-US"/>
        </w:rPr>
        <w:t>4) środki własne budżetu Gminy na wydatki związane z wypłatą  odpraw emerytalnych i rentowych  ująć w rezerwie celowej.</w:t>
      </w:r>
    </w:p>
    <w:p w14:paraId="1A4CF695" w14:textId="77777777" w:rsidR="00B87208" w:rsidRPr="00484ADA" w:rsidRDefault="00B87208" w:rsidP="00B8720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14:paraId="159C775E" w14:textId="77777777" w:rsidR="00B87208" w:rsidRDefault="00B87208" w:rsidP="00B8720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484ADA">
        <w:rPr>
          <w:rFonts w:eastAsia="Calibri"/>
          <w:sz w:val="22"/>
          <w:szCs w:val="22"/>
          <w:lang w:eastAsia="en-US"/>
        </w:rPr>
        <w:t>3. Planowane kwoty wydatków majątkowych na 20</w:t>
      </w:r>
      <w:r>
        <w:rPr>
          <w:rFonts w:eastAsia="Calibri"/>
          <w:sz w:val="22"/>
          <w:szCs w:val="22"/>
          <w:lang w:eastAsia="en-US"/>
        </w:rPr>
        <w:t>21</w:t>
      </w:r>
      <w:r w:rsidRPr="00484ADA">
        <w:rPr>
          <w:rFonts w:eastAsia="Calibri"/>
          <w:sz w:val="22"/>
          <w:szCs w:val="22"/>
          <w:lang w:eastAsia="en-US"/>
        </w:rPr>
        <w:t xml:space="preserve"> rok i lata następne będą uwzględniały kontynuację przedsięwzięć ujętych w wieloletniej prognozie finansowej, oraz wydatki na inwestycje    i zakupy inwestycyjne roczne w wysokości ustalonej na podstawie możliwości i ograniczeń finansowych wyznaczonych przez reguły fiskalne wynikające z ustawy o finansach publicznych,</w:t>
      </w:r>
      <w:r>
        <w:rPr>
          <w:rFonts w:eastAsia="Calibri"/>
          <w:sz w:val="22"/>
          <w:szCs w:val="22"/>
          <w:lang w:eastAsia="en-US"/>
        </w:rPr>
        <w:t xml:space="preserve">         </w:t>
      </w:r>
      <w:r w:rsidRPr="00484ADA">
        <w:rPr>
          <w:rFonts w:eastAsia="Calibri"/>
          <w:sz w:val="22"/>
          <w:szCs w:val="22"/>
          <w:lang w:eastAsia="en-US"/>
        </w:rPr>
        <w:t xml:space="preserve"> a określone w wieloletniej prognozie finansowej.</w:t>
      </w:r>
    </w:p>
    <w:p w14:paraId="2E9BFE55" w14:textId="77777777" w:rsidR="00B87208" w:rsidRPr="00484ADA" w:rsidRDefault="00B87208" w:rsidP="00B8720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14:paraId="3178CAA9" w14:textId="77777777" w:rsidR="00B87208" w:rsidRPr="00484ADA" w:rsidRDefault="00B87208" w:rsidP="00B8720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484ADA">
        <w:rPr>
          <w:rFonts w:eastAsia="Calibri"/>
          <w:sz w:val="22"/>
          <w:szCs w:val="22"/>
          <w:lang w:eastAsia="en-US"/>
        </w:rPr>
        <w:t>4. Jednostki organizacyjne, w tym wydziały Urzędu Gminy, będą wydatkowały środki przeznaczone</w:t>
      </w:r>
    </w:p>
    <w:p w14:paraId="02038FB0" w14:textId="77777777" w:rsidR="00B87208" w:rsidRPr="00484ADA" w:rsidRDefault="00B87208" w:rsidP="00B8720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484ADA">
        <w:rPr>
          <w:rFonts w:eastAsia="Calibri"/>
          <w:sz w:val="22"/>
          <w:szCs w:val="22"/>
          <w:lang w:eastAsia="en-US"/>
        </w:rPr>
        <w:t>na realizację zadań Gminy w sposób celowy, oszczędny i efektywny, podejmując jednocześnie działania zmierzające do racjonalizacji wydatków bieżących, w tym poprzez wdrażanie zmian organizacyjnych, w celu poprawy wyniku operacyjnego budżetu Gminy w perspektywie kilkuletniej.</w:t>
      </w:r>
    </w:p>
    <w:p w14:paraId="5DAC01B1" w14:textId="77777777" w:rsidR="00B87208" w:rsidRPr="00484ADA" w:rsidRDefault="00B87208" w:rsidP="00B87208">
      <w:pPr>
        <w:pStyle w:val="NormalnyWeb"/>
        <w:rPr>
          <w:color w:val="000033"/>
          <w:sz w:val="22"/>
          <w:szCs w:val="22"/>
        </w:rPr>
      </w:pPr>
      <w:r w:rsidRPr="00484ADA">
        <w:rPr>
          <w:color w:val="000033"/>
          <w:sz w:val="22"/>
          <w:szCs w:val="22"/>
        </w:rPr>
        <w:t>§5. 1. Przy opracowaniu wielkości budżetowych na 20</w:t>
      </w:r>
      <w:r>
        <w:rPr>
          <w:color w:val="000033"/>
          <w:sz w:val="22"/>
          <w:szCs w:val="22"/>
        </w:rPr>
        <w:t>21</w:t>
      </w:r>
      <w:r w:rsidRPr="00484ADA">
        <w:rPr>
          <w:color w:val="000033"/>
          <w:sz w:val="22"/>
          <w:szCs w:val="22"/>
        </w:rPr>
        <w:t xml:space="preserve"> rok należy uwzględnić podstawowe wskaźniki makroekonomiczne oraz następujące wskaźniki:</w:t>
      </w:r>
    </w:p>
    <w:p w14:paraId="2AC9CA55" w14:textId="77777777" w:rsidR="00B87208" w:rsidRPr="00484ADA" w:rsidRDefault="00B87208" w:rsidP="00B87208">
      <w:pPr>
        <w:pStyle w:val="NormalnyWeb"/>
        <w:rPr>
          <w:color w:val="000033"/>
          <w:sz w:val="22"/>
          <w:szCs w:val="22"/>
        </w:rPr>
      </w:pPr>
      <w:r w:rsidRPr="00484ADA">
        <w:rPr>
          <w:color w:val="000033"/>
          <w:sz w:val="22"/>
          <w:szCs w:val="22"/>
        </w:rPr>
        <w:t xml:space="preserve"> a.  średnioroczna inflacja w 20</w:t>
      </w:r>
      <w:r>
        <w:rPr>
          <w:color w:val="000033"/>
          <w:sz w:val="22"/>
          <w:szCs w:val="22"/>
        </w:rPr>
        <w:t>20</w:t>
      </w:r>
      <w:r w:rsidRPr="00484ADA">
        <w:rPr>
          <w:color w:val="000033"/>
          <w:sz w:val="22"/>
          <w:szCs w:val="22"/>
        </w:rPr>
        <w:t xml:space="preserve">r przewidywalnie wyniesie </w:t>
      </w:r>
      <w:r>
        <w:rPr>
          <w:color w:val="000033"/>
          <w:sz w:val="22"/>
          <w:szCs w:val="22"/>
        </w:rPr>
        <w:t>3,9</w:t>
      </w:r>
      <w:r w:rsidRPr="00484ADA">
        <w:rPr>
          <w:color w:val="000033"/>
          <w:sz w:val="22"/>
          <w:szCs w:val="22"/>
        </w:rPr>
        <w:t xml:space="preserve"> %,</w:t>
      </w:r>
    </w:p>
    <w:p w14:paraId="1A63DFFF" w14:textId="77777777" w:rsidR="00B87208" w:rsidRPr="00484ADA" w:rsidRDefault="00B87208" w:rsidP="00B87208">
      <w:pPr>
        <w:pStyle w:val="NormalnyWeb"/>
        <w:rPr>
          <w:color w:val="000033"/>
          <w:sz w:val="22"/>
          <w:szCs w:val="22"/>
        </w:rPr>
      </w:pPr>
      <w:r w:rsidRPr="00484ADA">
        <w:rPr>
          <w:color w:val="000033"/>
          <w:sz w:val="22"/>
          <w:szCs w:val="22"/>
        </w:rPr>
        <w:t xml:space="preserve"> b. wysokość minimalnego wynagrodzenia za pracę w 20</w:t>
      </w:r>
      <w:r>
        <w:rPr>
          <w:color w:val="000033"/>
          <w:sz w:val="22"/>
          <w:szCs w:val="22"/>
        </w:rPr>
        <w:t>21</w:t>
      </w:r>
      <w:r w:rsidRPr="00484ADA">
        <w:rPr>
          <w:color w:val="000033"/>
          <w:sz w:val="22"/>
          <w:szCs w:val="22"/>
        </w:rPr>
        <w:t>r. przewiduje się w wysokości 2</w:t>
      </w:r>
      <w:r>
        <w:rPr>
          <w:color w:val="000033"/>
          <w:sz w:val="22"/>
          <w:szCs w:val="22"/>
        </w:rPr>
        <w:t>800</w:t>
      </w:r>
      <w:r w:rsidRPr="00484ADA">
        <w:rPr>
          <w:color w:val="000033"/>
          <w:sz w:val="22"/>
          <w:szCs w:val="22"/>
        </w:rPr>
        <w:t xml:space="preserve"> zł. dla zatrudnionych na umowę o pracę oraz 1</w:t>
      </w:r>
      <w:r>
        <w:rPr>
          <w:color w:val="000033"/>
          <w:sz w:val="22"/>
          <w:szCs w:val="22"/>
        </w:rPr>
        <w:t>8,30</w:t>
      </w:r>
      <w:r w:rsidRPr="00484ADA">
        <w:rPr>
          <w:color w:val="000033"/>
          <w:sz w:val="22"/>
          <w:szCs w:val="22"/>
        </w:rPr>
        <w:t>zł na godzinę dla zleceniobiorców - zgodnie  z założeniami rządu  w tym zakresie</w:t>
      </w:r>
      <w:r>
        <w:rPr>
          <w:color w:val="000033"/>
          <w:sz w:val="22"/>
          <w:szCs w:val="22"/>
        </w:rPr>
        <w:t>.</w:t>
      </w:r>
    </w:p>
    <w:p w14:paraId="0494E732" w14:textId="77777777" w:rsidR="00B87208" w:rsidRPr="00484ADA" w:rsidRDefault="00B87208" w:rsidP="00B87208">
      <w:pPr>
        <w:pStyle w:val="NormalnyWeb"/>
        <w:rPr>
          <w:color w:val="000033"/>
          <w:sz w:val="22"/>
          <w:szCs w:val="22"/>
        </w:rPr>
      </w:pPr>
      <w:r w:rsidRPr="00484ADA">
        <w:rPr>
          <w:color w:val="000033"/>
          <w:sz w:val="22"/>
          <w:szCs w:val="22"/>
        </w:rPr>
        <w:t xml:space="preserve"> c. średnioroczna dynamika cen towarów i usług konsumpcyjnych – </w:t>
      </w:r>
      <w:r>
        <w:rPr>
          <w:color w:val="000033"/>
          <w:sz w:val="22"/>
          <w:szCs w:val="22"/>
        </w:rPr>
        <w:t>3,9</w:t>
      </w:r>
      <w:r w:rsidRPr="00484ADA">
        <w:rPr>
          <w:color w:val="000033"/>
          <w:sz w:val="22"/>
          <w:szCs w:val="22"/>
        </w:rPr>
        <w:t xml:space="preserve">% </w:t>
      </w:r>
    </w:p>
    <w:p w14:paraId="5F762D6C" w14:textId="77777777" w:rsidR="00B87208" w:rsidRPr="00484ADA" w:rsidRDefault="00B87208" w:rsidP="00B87208">
      <w:pPr>
        <w:pStyle w:val="NormalnyWeb"/>
        <w:rPr>
          <w:color w:val="000033"/>
          <w:sz w:val="22"/>
          <w:szCs w:val="22"/>
        </w:rPr>
      </w:pPr>
      <w:r w:rsidRPr="00484ADA">
        <w:rPr>
          <w:color w:val="000033"/>
          <w:sz w:val="22"/>
          <w:szCs w:val="22"/>
        </w:rPr>
        <w:t xml:space="preserve">d. planowany  wzrost płac w wysokości </w:t>
      </w:r>
      <w:r>
        <w:rPr>
          <w:color w:val="000033"/>
          <w:sz w:val="22"/>
          <w:szCs w:val="22"/>
        </w:rPr>
        <w:t xml:space="preserve"> 6</w:t>
      </w:r>
      <w:r w:rsidRPr="003C3CBA">
        <w:rPr>
          <w:color w:val="C0504D"/>
          <w:sz w:val="22"/>
          <w:szCs w:val="22"/>
        </w:rPr>
        <w:t xml:space="preserve"> </w:t>
      </w:r>
      <w:r>
        <w:rPr>
          <w:color w:val="000033"/>
          <w:sz w:val="22"/>
          <w:szCs w:val="22"/>
        </w:rPr>
        <w:t xml:space="preserve">% w ujęciu nominalnym ( oznacza to że wynagrodzenia w 2021r nie będą automatycznie waloryzowane jednym wskaźnikiem ). Planowany wzrost płac dla jednostek Wójt  Gminy ujmuje się w rezerwie celowej. W 2021r nie planuje się podwyżek płac dla nauczycieli ( zamrożenie płac w sferze budżetowe- założenia budżetu państwa) . </w:t>
      </w:r>
    </w:p>
    <w:p w14:paraId="53B97448" w14:textId="77777777" w:rsidR="00B87208" w:rsidRPr="00484ADA" w:rsidRDefault="00B87208" w:rsidP="00B87208">
      <w:pPr>
        <w:autoSpaceDE w:val="0"/>
        <w:autoSpaceDN w:val="0"/>
        <w:adjustRightInd w:val="0"/>
        <w:rPr>
          <w:sz w:val="22"/>
          <w:szCs w:val="22"/>
        </w:rPr>
      </w:pPr>
      <w:r w:rsidRPr="00484ADA">
        <w:rPr>
          <w:sz w:val="22"/>
          <w:szCs w:val="22"/>
        </w:rPr>
        <w:t>e. Dotacje na zadania gminy realizowane przez organizacje pozarządowe  ustalać – podobnie jak w latach ubiegłych - zgodnie z zasadami zawartymi w:</w:t>
      </w:r>
    </w:p>
    <w:p w14:paraId="0CAEC527" w14:textId="77777777" w:rsidR="00B87208" w:rsidRPr="00484ADA" w:rsidRDefault="00B87208" w:rsidP="00B87208">
      <w:pPr>
        <w:autoSpaceDE w:val="0"/>
        <w:autoSpaceDN w:val="0"/>
        <w:adjustRightInd w:val="0"/>
        <w:rPr>
          <w:sz w:val="22"/>
          <w:szCs w:val="22"/>
        </w:rPr>
      </w:pPr>
      <w:r w:rsidRPr="00484ADA">
        <w:rPr>
          <w:sz w:val="22"/>
          <w:szCs w:val="22"/>
        </w:rPr>
        <w:t xml:space="preserve">1) ustawie o działalności pożytku publicznego i o wolontariacie  oraz  ustawie o zmianie ustawy o działalności pożytku publicznego i wolontariacie  oraz ustawie o sporcie . </w:t>
      </w:r>
    </w:p>
    <w:p w14:paraId="27CE183A" w14:textId="77777777" w:rsidR="00B87208" w:rsidRPr="00484ADA" w:rsidRDefault="00B87208" w:rsidP="00B87208">
      <w:pPr>
        <w:autoSpaceDE w:val="0"/>
        <w:autoSpaceDN w:val="0"/>
        <w:adjustRightInd w:val="0"/>
        <w:rPr>
          <w:sz w:val="22"/>
          <w:szCs w:val="22"/>
        </w:rPr>
      </w:pPr>
      <w:r w:rsidRPr="00484ADA">
        <w:rPr>
          <w:sz w:val="22"/>
          <w:szCs w:val="22"/>
        </w:rPr>
        <w:lastRenderedPageBreak/>
        <w:t xml:space="preserve">2) w Wieloletnim i rocznym Programie Współpracy Gminy Srokowo z organizacjami pozarządowymi oraz z podmiotami wymienionymi w ustawie o działalności pożytku publicznego. Dotacje na ten cel nie mogą przekroczyć 0,5 % dochodów własnych. </w:t>
      </w:r>
    </w:p>
    <w:p w14:paraId="28841F3F" w14:textId="77777777" w:rsidR="00B87208" w:rsidRPr="00484ADA" w:rsidRDefault="00B87208" w:rsidP="00B87208">
      <w:pPr>
        <w:autoSpaceDE w:val="0"/>
        <w:autoSpaceDN w:val="0"/>
        <w:adjustRightInd w:val="0"/>
        <w:rPr>
          <w:sz w:val="22"/>
          <w:szCs w:val="22"/>
        </w:rPr>
      </w:pPr>
    </w:p>
    <w:p w14:paraId="6FAF73DF" w14:textId="77777777" w:rsidR="00B87208" w:rsidRPr="00484ADA" w:rsidRDefault="00B87208" w:rsidP="00B87208">
      <w:pPr>
        <w:autoSpaceDE w:val="0"/>
        <w:autoSpaceDN w:val="0"/>
        <w:adjustRightInd w:val="0"/>
        <w:rPr>
          <w:sz w:val="22"/>
          <w:szCs w:val="22"/>
        </w:rPr>
      </w:pPr>
      <w:r w:rsidRPr="00484ADA">
        <w:rPr>
          <w:sz w:val="22"/>
          <w:szCs w:val="22"/>
        </w:rPr>
        <w:t>5.2. Budżet na 20</w:t>
      </w:r>
      <w:r>
        <w:rPr>
          <w:sz w:val="22"/>
          <w:szCs w:val="22"/>
        </w:rPr>
        <w:t>21</w:t>
      </w:r>
      <w:r w:rsidRPr="00484ADA">
        <w:rPr>
          <w:sz w:val="22"/>
          <w:szCs w:val="22"/>
        </w:rPr>
        <w:t>r. musi być zrównoważony. Nie przewiduję zamknięcia budżetu na 20</w:t>
      </w:r>
      <w:r>
        <w:rPr>
          <w:sz w:val="22"/>
          <w:szCs w:val="22"/>
        </w:rPr>
        <w:t>21</w:t>
      </w:r>
      <w:r w:rsidRPr="00484ADA">
        <w:rPr>
          <w:sz w:val="22"/>
          <w:szCs w:val="22"/>
        </w:rPr>
        <w:t xml:space="preserve">r. deficytem wydatków bieżących. </w:t>
      </w:r>
    </w:p>
    <w:p w14:paraId="38FD36DC" w14:textId="77777777" w:rsidR="00B87208" w:rsidRPr="00484ADA" w:rsidRDefault="00B87208" w:rsidP="00B87208">
      <w:pPr>
        <w:autoSpaceDE w:val="0"/>
        <w:autoSpaceDN w:val="0"/>
        <w:adjustRightInd w:val="0"/>
        <w:rPr>
          <w:sz w:val="22"/>
          <w:szCs w:val="22"/>
        </w:rPr>
      </w:pPr>
    </w:p>
    <w:p w14:paraId="652E71B5" w14:textId="77777777" w:rsidR="00B87208" w:rsidRPr="00484ADA" w:rsidRDefault="00B87208" w:rsidP="00B87208">
      <w:pPr>
        <w:autoSpaceDE w:val="0"/>
        <w:autoSpaceDN w:val="0"/>
        <w:adjustRightInd w:val="0"/>
        <w:rPr>
          <w:b/>
          <w:sz w:val="22"/>
          <w:szCs w:val="22"/>
        </w:rPr>
      </w:pPr>
      <w:r w:rsidRPr="00484ADA">
        <w:rPr>
          <w:sz w:val="22"/>
          <w:szCs w:val="22"/>
        </w:rPr>
        <w:t xml:space="preserve">5.3. </w:t>
      </w:r>
      <w:r w:rsidRPr="00484ADA">
        <w:rPr>
          <w:b/>
          <w:sz w:val="22"/>
          <w:szCs w:val="22"/>
        </w:rPr>
        <w:t>Ograniczyć do niezbędnego minimum dofinansowania i finansowanie zadań nie będących zadaniami własnymi gminy.</w:t>
      </w:r>
    </w:p>
    <w:p w14:paraId="41CD1A26" w14:textId="77777777" w:rsidR="00B87208" w:rsidRPr="00484ADA" w:rsidRDefault="00B87208" w:rsidP="00B87208">
      <w:pPr>
        <w:pStyle w:val="NormalnyWeb"/>
        <w:rPr>
          <w:sz w:val="22"/>
          <w:szCs w:val="22"/>
        </w:rPr>
      </w:pPr>
      <w:r w:rsidRPr="00484ADA">
        <w:rPr>
          <w:sz w:val="22"/>
          <w:szCs w:val="22"/>
        </w:rPr>
        <w:t>§ 6.1 Ustalam:</w:t>
      </w:r>
    </w:p>
    <w:p w14:paraId="74710522" w14:textId="77777777" w:rsidR="00B87208" w:rsidRPr="00484ADA" w:rsidRDefault="00B87208" w:rsidP="00B87208">
      <w:pPr>
        <w:jc w:val="both"/>
        <w:rPr>
          <w:sz w:val="22"/>
          <w:szCs w:val="22"/>
        </w:rPr>
      </w:pPr>
      <w:r w:rsidRPr="00484ADA">
        <w:rPr>
          <w:sz w:val="22"/>
          <w:szCs w:val="22"/>
        </w:rPr>
        <w:t>a). Wzrost stawek opłat najmu za lokale mieszkalne o 5% w stosunku do ustalonych stawek na rok 20</w:t>
      </w:r>
      <w:r>
        <w:rPr>
          <w:sz w:val="22"/>
          <w:szCs w:val="22"/>
        </w:rPr>
        <w:t>21</w:t>
      </w:r>
      <w:r w:rsidRPr="00484ADA">
        <w:rPr>
          <w:sz w:val="22"/>
          <w:szCs w:val="22"/>
        </w:rPr>
        <w:t>, za lokale gospodarcze ( chlewiki) o 10 % w stosunku do 20</w:t>
      </w:r>
      <w:r>
        <w:rPr>
          <w:sz w:val="22"/>
          <w:szCs w:val="22"/>
        </w:rPr>
        <w:t>20</w:t>
      </w:r>
      <w:r w:rsidRPr="00484ADA">
        <w:rPr>
          <w:sz w:val="22"/>
          <w:szCs w:val="22"/>
        </w:rPr>
        <w:t xml:space="preserve">r </w:t>
      </w:r>
    </w:p>
    <w:p w14:paraId="2EDEE7AF" w14:textId="77777777" w:rsidR="00B87208" w:rsidRPr="00484ADA" w:rsidRDefault="00B87208" w:rsidP="00B87208">
      <w:pPr>
        <w:jc w:val="both"/>
        <w:rPr>
          <w:sz w:val="22"/>
          <w:szCs w:val="22"/>
        </w:rPr>
      </w:pPr>
      <w:r w:rsidRPr="00484ADA">
        <w:rPr>
          <w:sz w:val="22"/>
          <w:szCs w:val="22"/>
        </w:rPr>
        <w:t>b). Wzrost stawek czynszu za dzierżawę gruntów komunalnych o 10 % w stosunku do ustalonych stawek na rok 20</w:t>
      </w:r>
      <w:r>
        <w:rPr>
          <w:sz w:val="22"/>
          <w:szCs w:val="22"/>
        </w:rPr>
        <w:t>20</w:t>
      </w:r>
      <w:r w:rsidRPr="00484ADA">
        <w:rPr>
          <w:sz w:val="22"/>
          <w:szCs w:val="22"/>
        </w:rPr>
        <w:t>.</w:t>
      </w:r>
    </w:p>
    <w:p w14:paraId="386AE1A4" w14:textId="77777777" w:rsidR="00B87208" w:rsidRPr="00484ADA" w:rsidRDefault="00B87208" w:rsidP="00B87208">
      <w:pPr>
        <w:jc w:val="both"/>
        <w:rPr>
          <w:sz w:val="22"/>
          <w:szCs w:val="22"/>
        </w:rPr>
      </w:pPr>
      <w:r w:rsidRPr="00484ADA">
        <w:rPr>
          <w:sz w:val="22"/>
          <w:szCs w:val="22"/>
        </w:rPr>
        <w:t xml:space="preserve">c).Wzrost stawek opłat z tytułu dzierżawy lokali użytkowych o </w:t>
      </w:r>
      <w:r>
        <w:rPr>
          <w:sz w:val="22"/>
          <w:szCs w:val="22"/>
        </w:rPr>
        <w:t>8</w:t>
      </w:r>
      <w:r w:rsidRPr="00484ADA">
        <w:rPr>
          <w:sz w:val="22"/>
          <w:szCs w:val="22"/>
        </w:rPr>
        <w:t xml:space="preserve"> % w stosunku do ustalonych stawek na rok 20</w:t>
      </w:r>
      <w:r>
        <w:rPr>
          <w:sz w:val="22"/>
          <w:szCs w:val="22"/>
        </w:rPr>
        <w:t>21</w:t>
      </w:r>
      <w:r w:rsidRPr="00484ADA">
        <w:rPr>
          <w:sz w:val="22"/>
          <w:szCs w:val="22"/>
        </w:rPr>
        <w:t>r. z wyjątkiem lokali już wynajmowanych w budynku GOK tu  wzrost o 1</w:t>
      </w:r>
      <w:r>
        <w:rPr>
          <w:sz w:val="22"/>
          <w:szCs w:val="22"/>
        </w:rPr>
        <w:t>0</w:t>
      </w:r>
      <w:r w:rsidRPr="00484ADA">
        <w:rPr>
          <w:sz w:val="22"/>
          <w:szCs w:val="22"/>
        </w:rPr>
        <w:t>% w stosunku do 20</w:t>
      </w:r>
      <w:r>
        <w:rPr>
          <w:sz w:val="22"/>
          <w:szCs w:val="22"/>
        </w:rPr>
        <w:t>20</w:t>
      </w:r>
      <w:r w:rsidRPr="00484ADA">
        <w:rPr>
          <w:sz w:val="22"/>
          <w:szCs w:val="22"/>
        </w:rPr>
        <w:t xml:space="preserve">r.  </w:t>
      </w:r>
    </w:p>
    <w:p w14:paraId="775F2BD6" w14:textId="77777777" w:rsidR="00B87208" w:rsidRPr="00484ADA" w:rsidRDefault="00B87208" w:rsidP="00B87208">
      <w:pPr>
        <w:jc w:val="both"/>
        <w:rPr>
          <w:sz w:val="22"/>
          <w:szCs w:val="22"/>
        </w:rPr>
      </w:pPr>
      <w:r w:rsidRPr="00484ADA">
        <w:rPr>
          <w:sz w:val="22"/>
          <w:szCs w:val="22"/>
        </w:rPr>
        <w:t>d). Przyjęcie średniej ceny skupu żyta służącej do ustalenia podatku rolnego oraz średniej ceny sprzedaży drewna służącej do ustalenia podatku leśnego w wysokości ogłoszonej przez Prezesa Głównego Urzędu Statystycznego.</w:t>
      </w:r>
    </w:p>
    <w:p w14:paraId="1921BA17" w14:textId="77777777" w:rsidR="00B87208" w:rsidRPr="00484ADA" w:rsidRDefault="00B87208" w:rsidP="00B87208">
      <w:pPr>
        <w:jc w:val="both"/>
        <w:rPr>
          <w:sz w:val="22"/>
          <w:szCs w:val="22"/>
        </w:rPr>
      </w:pPr>
      <w:r w:rsidRPr="00484ADA">
        <w:rPr>
          <w:sz w:val="22"/>
          <w:szCs w:val="22"/>
        </w:rPr>
        <w:t>e). Prognozuję wysokość opłaty prolongacyjnej w wysokości 50% stawki odsetek podatkowych.</w:t>
      </w:r>
    </w:p>
    <w:p w14:paraId="3DECB5E2" w14:textId="77777777" w:rsidR="00B87208" w:rsidRDefault="00B87208" w:rsidP="00B87208">
      <w:pPr>
        <w:pStyle w:val="NormalnyWeb"/>
        <w:rPr>
          <w:rFonts w:ascii="Cambria" w:hAnsi="Cambria"/>
          <w:color w:val="000033"/>
          <w:sz w:val="22"/>
          <w:szCs w:val="22"/>
        </w:rPr>
      </w:pPr>
      <w:r w:rsidRPr="00484ADA">
        <w:rPr>
          <w:color w:val="000033"/>
          <w:sz w:val="22"/>
          <w:szCs w:val="22"/>
        </w:rPr>
        <w:t>f)</w:t>
      </w:r>
      <w:r>
        <w:rPr>
          <w:color w:val="000033"/>
          <w:sz w:val="22"/>
          <w:szCs w:val="22"/>
        </w:rPr>
        <w:t xml:space="preserve"> </w:t>
      </w:r>
      <w:r w:rsidRPr="00484ADA">
        <w:rPr>
          <w:color w:val="000033"/>
          <w:sz w:val="22"/>
          <w:szCs w:val="22"/>
        </w:rPr>
        <w:t xml:space="preserve">wynagrodzenia osobowe kalkulować wg kwot wynikających ze stosunku pracy na dzień </w:t>
      </w:r>
      <w:r>
        <w:rPr>
          <w:color w:val="000033"/>
          <w:sz w:val="22"/>
          <w:szCs w:val="22"/>
        </w:rPr>
        <w:t>30</w:t>
      </w:r>
      <w:r w:rsidRPr="00484ADA">
        <w:rPr>
          <w:color w:val="000033"/>
          <w:sz w:val="22"/>
          <w:szCs w:val="22"/>
        </w:rPr>
        <w:t>.09.20</w:t>
      </w:r>
      <w:r>
        <w:rPr>
          <w:color w:val="000033"/>
          <w:sz w:val="22"/>
          <w:szCs w:val="22"/>
        </w:rPr>
        <w:t>20</w:t>
      </w:r>
      <w:r w:rsidRPr="00484ADA">
        <w:rPr>
          <w:color w:val="000033"/>
          <w:sz w:val="22"/>
          <w:szCs w:val="22"/>
        </w:rPr>
        <w:t xml:space="preserve">r , biorąc pod uwagę skutki finansowe planowanych zmian organizacyjnych i prawnych do </w:t>
      </w:r>
      <w:r w:rsidRPr="00D744A6">
        <w:rPr>
          <w:rFonts w:ascii="Cambria" w:hAnsi="Cambria"/>
          <w:color w:val="000033"/>
          <w:sz w:val="22"/>
          <w:szCs w:val="22"/>
        </w:rPr>
        <w:t>końca 20</w:t>
      </w:r>
      <w:r>
        <w:rPr>
          <w:rFonts w:ascii="Cambria" w:hAnsi="Cambria"/>
          <w:color w:val="000033"/>
          <w:sz w:val="22"/>
          <w:szCs w:val="22"/>
        </w:rPr>
        <w:t>20</w:t>
      </w:r>
      <w:r w:rsidRPr="00D744A6">
        <w:rPr>
          <w:rFonts w:ascii="Cambria" w:hAnsi="Cambria"/>
          <w:color w:val="000033"/>
          <w:sz w:val="22"/>
          <w:szCs w:val="22"/>
        </w:rPr>
        <w:t xml:space="preserve"> r. oraz w roku 202</w:t>
      </w:r>
      <w:r>
        <w:rPr>
          <w:rFonts w:ascii="Cambria" w:hAnsi="Cambria"/>
          <w:color w:val="000033"/>
          <w:sz w:val="22"/>
          <w:szCs w:val="22"/>
        </w:rPr>
        <w:t>1</w:t>
      </w:r>
      <w:r w:rsidRPr="00D744A6">
        <w:rPr>
          <w:rFonts w:ascii="Cambria" w:hAnsi="Cambria"/>
          <w:color w:val="000033"/>
          <w:sz w:val="22"/>
          <w:szCs w:val="22"/>
        </w:rPr>
        <w:t xml:space="preserve">. </w:t>
      </w:r>
    </w:p>
    <w:p w14:paraId="3D0A7B6A" w14:textId="77777777" w:rsidR="00B87208" w:rsidRDefault="00B87208" w:rsidP="00B87208">
      <w:pPr>
        <w:pStyle w:val="NormalnyWeb"/>
        <w:rPr>
          <w:rFonts w:ascii="Cambria" w:hAnsi="Cambria"/>
          <w:b/>
          <w:color w:val="000033"/>
          <w:sz w:val="22"/>
          <w:szCs w:val="22"/>
        </w:rPr>
      </w:pPr>
      <w:r w:rsidRPr="00D744A6">
        <w:rPr>
          <w:rFonts w:ascii="Cambria" w:hAnsi="Cambria"/>
          <w:color w:val="000033"/>
          <w:sz w:val="22"/>
          <w:szCs w:val="22"/>
        </w:rPr>
        <w:t>g) Nie planuje się wzrostu zatrudnienia poza stan etatowy planowany na dzień  30 września 20</w:t>
      </w:r>
      <w:r>
        <w:rPr>
          <w:rFonts w:ascii="Cambria" w:hAnsi="Cambria"/>
          <w:color w:val="000033"/>
          <w:sz w:val="22"/>
          <w:szCs w:val="22"/>
        </w:rPr>
        <w:t>20</w:t>
      </w:r>
      <w:r w:rsidRPr="00D744A6">
        <w:rPr>
          <w:rFonts w:ascii="Cambria" w:hAnsi="Cambria"/>
          <w:color w:val="000033"/>
          <w:sz w:val="22"/>
          <w:szCs w:val="22"/>
        </w:rPr>
        <w:t>r .</w:t>
      </w:r>
      <w:r w:rsidRPr="00973EBB">
        <w:rPr>
          <w:rFonts w:ascii="Cambria" w:hAnsi="Cambria"/>
          <w:b/>
          <w:color w:val="000033"/>
          <w:sz w:val="22"/>
          <w:szCs w:val="22"/>
        </w:rPr>
        <w:t xml:space="preserve"> </w:t>
      </w:r>
    </w:p>
    <w:p w14:paraId="562D62F4" w14:textId="77777777" w:rsidR="00B87208" w:rsidRPr="00973EBB" w:rsidRDefault="00B87208" w:rsidP="00B87208">
      <w:pPr>
        <w:pStyle w:val="NormalnyWeb"/>
        <w:rPr>
          <w:rFonts w:ascii="Cambria" w:hAnsi="Cambria"/>
          <w:b/>
          <w:color w:val="000033"/>
          <w:sz w:val="22"/>
          <w:szCs w:val="22"/>
        </w:rPr>
      </w:pPr>
      <w:r w:rsidRPr="00973EBB">
        <w:rPr>
          <w:rFonts w:ascii="Cambria" w:hAnsi="Cambria"/>
          <w:b/>
          <w:color w:val="000033"/>
          <w:sz w:val="22"/>
          <w:szCs w:val="22"/>
        </w:rPr>
        <w:t xml:space="preserve">Wszystkie zmiany </w:t>
      </w:r>
      <w:r>
        <w:rPr>
          <w:rFonts w:ascii="Cambria" w:hAnsi="Cambria"/>
          <w:b/>
          <w:color w:val="000033"/>
          <w:sz w:val="22"/>
          <w:szCs w:val="22"/>
        </w:rPr>
        <w:t xml:space="preserve"> zwiększające </w:t>
      </w:r>
      <w:r w:rsidRPr="00973EBB">
        <w:rPr>
          <w:rFonts w:ascii="Cambria" w:hAnsi="Cambria"/>
          <w:b/>
          <w:color w:val="000033"/>
          <w:sz w:val="22"/>
          <w:szCs w:val="22"/>
        </w:rPr>
        <w:t>zatrudnieni</w:t>
      </w:r>
      <w:r>
        <w:rPr>
          <w:rFonts w:ascii="Cambria" w:hAnsi="Cambria"/>
          <w:b/>
          <w:color w:val="000033"/>
          <w:sz w:val="22"/>
          <w:szCs w:val="22"/>
        </w:rPr>
        <w:t>e,</w:t>
      </w:r>
      <w:r w:rsidRPr="00973EBB">
        <w:rPr>
          <w:rFonts w:ascii="Cambria" w:hAnsi="Cambria"/>
          <w:b/>
          <w:color w:val="000033"/>
          <w:sz w:val="22"/>
          <w:szCs w:val="22"/>
        </w:rPr>
        <w:t xml:space="preserve"> muszą być  bezwzględnie akceptowane na piśmie przez Wójta Gminy i dołączone do przedkładanego planu finansowego</w:t>
      </w:r>
      <w:r>
        <w:rPr>
          <w:rFonts w:ascii="Cambria" w:hAnsi="Cambria"/>
          <w:b/>
          <w:color w:val="000033"/>
          <w:sz w:val="22"/>
          <w:szCs w:val="22"/>
        </w:rPr>
        <w:t xml:space="preserve"> w innym przypadku nie będą planowane w budżecie gminy</w:t>
      </w:r>
      <w:r w:rsidRPr="00973EBB">
        <w:rPr>
          <w:rFonts w:ascii="Cambria" w:hAnsi="Cambria"/>
          <w:b/>
          <w:color w:val="000033"/>
          <w:sz w:val="22"/>
          <w:szCs w:val="22"/>
        </w:rPr>
        <w:t xml:space="preserve">. </w:t>
      </w:r>
    </w:p>
    <w:p w14:paraId="263A157E" w14:textId="77777777" w:rsidR="00B87208" w:rsidRPr="00D744A6" w:rsidRDefault="00B87208" w:rsidP="00B87208">
      <w:pPr>
        <w:pStyle w:val="NormalnyWeb"/>
        <w:rPr>
          <w:rFonts w:ascii="Cambria" w:hAnsi="Cambria"/>
          <w:color w:val="000033"/>
          <w:sz w:val="22"/>
          <w:szCs w:val="22"/>
        </w:rPr>
      </w:pPr>
      <w:r w:rsidRPr="00D744A6">
        <w:rPr>
          <w:rFonts w:ascii="Cambria" w:hAnsi="Cambria"/>
          <w:color w:val="000033"/>
          <w:sz w:val="22"/>
          <w:szCs w:val="22"/>
        </w:rPr>
        <w:t xml:space="preserve">h) odprawy emerytalne </w:t>
      </w:r>
      <w:r>
        <w:rPr>
          <w:rFonts w:ascii="Cambria" w:hAnsi="Cambria"/>
          <w:color w:val="000033"/>
          <w:sz w:val="22"/>
          <w:szCs w:val="22"/>
        </w:rPr>
        <w:t xml:space="preserve">i nagrody </w:t>
      </w:r>
      <w:r w:rsidRPr="00D744A6">
        <w:rPr>
          <w:rFonts w:ascii="Cambria" w:hAnsi="Cambria"/>
          <w:color w:val="000033"/>
          <w:sz w:val="22"/>
          <w:szCs w:val="22"/>
        </w:rPr>
        <w:t xml:space="preserve"> planowa</w:t>
      </w:r>
      <w:r>
        <w:rPr>
          <w:rFonts w:ascii="Cambria" w:hAnsi="Cambria"/>
          <w:color w:val="000033"/>
          <w:sz w:val="22"/>
          <w:szCs w:val="22"/>
        </w:rPr>
        <w:t xml:space="preserve">ne są </w:t>
      </w:r>
      <w:r w:rsidRPr="00D744A6">
        <w:rPr>
          <w:rFonts w:ascii="Cambria" w:hAnsi="Cambria"/>
          <w:color w:val="000033"/>
          <w:sz w:val="22"/>
          <w:szCs w:val="22"/>
        </w:rPr>
        <w:t xml:space="preserve"> w  rezerwie celowej. </w:t>
      </w:r>
    </w:p>
    <w:p w14:paraId="1D573700" w14:textId="77777777" w:rsidR="00B87208" w:rsidRPr="00D744A6" w:rsidRDefault="00B87208" w:rsidP="00B87208">
      <w:pPr>
        <w:pStyle w:val="NormalnyWeb"/>
        <w:rPr>
          <w:rFonts w:ascii="Cambria" w:hAnsi="Cambria"/>
          <w:color w:val="000033"/>
          <w:sz w:val="22"/>
          <w:szCs w:val="22"/>
        </w:rPr>
      </w:pPr>
      <w:r w:rsidRPr="00D744A6">
        <w:rPr>
          <w:rFonts w:ascii="Cambria" w:hAnsi="Cambria"/>
          <w:color w:val="000033"/>
          <w:sz w:val="22"/>
          <w:szCs w:val="22"/>
        </w:rPr>
        <w:t>i)</w:t>
      </w:r>
      <w:r>
        <w:rPr>
          <w:rFonts w:ascii="Cambria" w:hAnsi="Cambria"/>
          <w:color w:val="000033"/>
          <w:sz w:val="22"/>
          <w:szCs w:val="22"/>
        </w:rPr>
        <w:t xml:space="preserve"> </w:t>
      </w:r>
      <w:r w:rsidRPr="00D744A6">
        <w:rPr>
          <w:rFonts w:ascii="Cambria" w:hAnsi="Cambria"/>
          <w:color w:val="000033"/>
          <w:sz w:val="22"/>
          <w:szCs w:val="22"/>
        </w:rPr>
        <w:t>we wszystkich jednostkach nagrody planowane są w wysokości zgodnej z uchwalonymi regulaminami wynagradzania jednostki tj. w wysokości nie wyższej niż  3%.</w:t>
      </w:r>
    </w:p>
    <w:p w14:paraId="35E5C5A1" w14:textId="77777777" w:rsidR="00B87208" w:rsidRPr="00D744A6" w:rsidRDefault="00B87208" w:rsidP="00B87208">
      <w:pPr>
        <w:pStyle w:val="NormalnyWeb"/>
        <w:rPr>
          <w:rFonts w:ascii="Cambria" w:hAnsi="Cambria"/>
          <w:sz w:val="22"/>
          <w:szCs w:val="22"/>
        </w:rPr>
      </w:pPr>
      <w:r w:rsidRPr="00D744A6">
        <w:rPr>
          <w:rFonts w:ascii="Cambria" w:hAnsi="Cambria"/>
          <w:color w:val="000033"/>
          <w:sz w:val="22"/>
          <w:szCs w:val="22"/>
        </w:rPr>
        <w:t xml:space="preserve">j) pula nagród dla nauczycieli planowana jest w wysokości 1% w proporcjach – 0,8% do </w:t>
      </w:r>
      <w:r w:rsidRPr="00D744A6">
        <w:rPr>
          <w:rFonts w:ascii="Cambria" w:hAnsi="Cambria"/>
          <w:sz w:val="22"/>
          <w:szCs w:val="22"/>
        </w:rPr>
        <w:t xml:space="preserve">dyspozycji dyrektora jednostki oraz 0,2% do dyspozycji Wójta Gminy w rezerwie oświatowej. </w:t>
      </w:r>
    </w:p>
    <w:p w14:paraId="4ADB8808" w14:textId="77777777" w:rsidR="00B87208" w:rsidRPr="00D744A6" w:rsidRDefault="00B87208" w:rsidP="00B87208">
      <w:pPr>
        <w:pStyle w:val="NormalnyWeb"/>
        <w:rPr>
          <w:rFonts w:ascii="Cambria" w:hAnsi="Cambria"/>
          <w:sz w:val="22"/>
          <w:szCs w:val="22"/>
        </w:rPr>
      </w:pPr>
      <w:r w:rsidRPr="00D744A6">
        <w:rPr>
          <w:rFonts w:ascii="Cambria" w:hAnsi="Cambria"/>
          <w:sz w:val="22"/>
          <w:szCs w:val="22"/>
        </w:rPr>
        <w:t>k) w  jednostce oświatowej wysokość środków na wynagrodzenia nauczycieli należy projektować w oparciu o ustawę z dnia 26.01.1982 roku Karta Nauczyciela ( Dz. U tj. z 201</w:t>
      </w:r>
      <w:r>
        <w:rPr>
          <w:rFonts w:ascii="Cambria" w:hAnsi="Cambria"/>
          <w:sz w:val="22"/>
          <w:szCs w:val="22"/>
        </w:rPr>
        <w:t>9</w:t>
      </w:r>
      <w:r w:rsidRPr="00D744A6">
        <w:rPr>
          <w:rFonts w:ascii="Cambria" w:hAnsi="Cambria"/>
          <w:sz w:val="22"/>
          <w:szCs w:val="22"/>
        </w:rPr>
        <w:t xml:space="preserve"> roku poz. </w:t>
      </w:r>
      <w:r>
        <w:rPr>
          <w:rFonts w:ascii="Cambria" w:hAnsi="Cambria"/>
          <w:sz w:val="22"/>
          <w:szCs w:val="22"/>
        </w:rPr>
        <w:t xml:space="preserve">2215 ze </w:t>
      </w:r>
      <w:r w:rsidRPr="00D744A6">
        <w:rPr>
          <w:rFonts w:ascii="Cambria" w:hAnsi="Cambria"/>
          <w:sz w:val="22"/>
          <w:szCs w:val="22"/>
        </w:rPr>
        <w:t xml:space="preserve"> zm.</w:t>
      </w:r>
      <w:r>
        <w:rPr>
          <w:rFonts w:ascii="Cambria" w:hAnsi="Cambria"/>
          <w:sz w:val="22"/>
          <w:szCs w:val="22"/>
        </w:rPr>
        <w:t xml:space="preserve">) </w:t>
      </w:r>
      <w:r w:rsidRPr="00D744A6">
        <w:rPr>
          <w:rFonts w:ascii="Cambria" w:hAnsi="Cambria"/>
          <w:sz w:val="22"/>
          <w:szCs w:val="22"/>
        </w:rPr>
        <w:t>oraz rozporządzeniami wykonawczymi przyjmując dla okresu styczeń-sierpień 2020 roku organizację wynikającą z zatwierdzonych arkuszy organizacyjnych, a dla okresu wrzesień-grudzień 2020 roku przewidywaną przez Dyrektora organizację jednostki w roku szkolnym 20</w:t>
      </w:r>
      <w:r>
        <w:rPr>
          <w:rFonts w:ascii="Cambria" w:hAnsi="Cambria"/>
          <w:sz w:val="22"/>
          <w:szCs w:val="22"/>
        </w:rPr>
        <w:t>20</w:t>
      </w:r>
      <w:r w:rsidRPr="00D744A6">
        <w:rPr>
          <w:rFonts w:ascii="Cambria" w:hAnsi="Cambria"/>
          <w:sz w:val="22"/>
          <w:szCs w:val="22"/>
        </w:rPr>
        <w:t>/202</w:t>
      </w:r>
      <w:r>
        <w:rPr>
          <w:rFonts w:ascii="Cambria" w:hAnsi="Cambria"/>
          <w:sz w:val="22"/>
          <w:szCs w:val="22"/>
        </w:rPr>
        <w:t>1</w:t>
      </w:r>
      <w:r w:rsidRPr="00D744A6">
        <w:rPr>
          <w:rFonts w:ascii="Cambria" w:hAnsi="Cambria"/>
          <w:sz w:val="22"/>
          <w:szCs w:val="22"/>
        </w:rPr>
        <w:t>.</w:t>
      </w:r>
    </w:p>
    <w:p w14:paraId="62FE6CE0" w14:textId="77777777" w:rsidR="00B87208" w:rsidRPr="00D744A6" w:rsidRDefault="00B87208" w:rsidP="00B87208">
      <w:pPr>
        <w:pStyle w:val="NormalnyWeb"/>
        <w:rPr>
          <w:rFonts w:ascii="Cambria" w:hAnsi="Cambria"/>
          <w:sz w:val="22"/>
          <w:szCs w:val="22"/>
        </w:rPr>
      </w:pPr>
      <w:r w:rsidRPr="00D744A6">
        <w:rPr>
          <w:rFonts w:ascii="Cambria" w:hAnsi="Cambria"/>
          <w:sz w:val="22"/>
          <w:szCs w:val="22"/>
        </w:rPr>
        <w:t xml:space="preserve">l) dodatki dla nauczycieli przyjąć zgodnie przyjętymi Uchwałami Rady Gminy Srokowo w sprawie  regulaminu wynagradzania  oraz  zarządzenia w sprawie  dokształcania nauczycieli. </w:t>
      </w:r>
    </w:p>
    <w:p w14:paraId="55A3C2A3" w14:textId="77777777" w:rsidR="00B87208" w:rsidRPr="00D744A6" w:rsidRDefault="00B87208" w:rsidP="00B87208">
      <w:pPr>
        <w:pStyle w:val="NormalnyWeb"/>
        <w:rPr>
          <w:rFonts w:ascii="Cambria" w:hAnsi="Cambria"/>
          <w:color w:val="000033"/>
          <w:sz w:val="22"/>
          <w:szCs w:val="22"/>
        </w:rPr>
      </w:pPr>
      <w:r w:rsidRPr="00D744A6">
        <w:rPr>
          <w:rFonts w:ascii="Cambria" w:hAnsi="Cambria"/>
          <w:color w:val="000033"/>
          <w:sz w:val="22"/>
          <w:szCs w:val="22"/>
        </w:rPr>
        <w:lastRenderedPageBreak/>
        <w:t xml:space="preserve">ł) fundusz zdrowotny  nauczycieli planować w kwocie </w:t>
      </w:r>
      <w:r>
        <w:rPr>
          <w:rFonts w:ascii="Cambria" w:hAnsi="Cambria"/>
          <w:color w:val="000033"/>
          <w:sz w:val="22"/>
          <w:szCs w:val="22"/>
        </w:rPr>
        <w:t xml:space="preserve"> ustalonej w rozporządzeniu  jako odpis     0,05%  </w:t>
      </w:r>
      <w:r w:rsidRPr="00D744A6">
        <w:rPr>
          <w:rFonts w:ascii="Cambria" w:hAnsi="Cambria"/>
          <w:color w:val="000033"/>
          <w:sz w:val="22"/>
          <w:szCs w:val="22"/>
        </w:rPr>
        <w:t>rocznego funduszu płac nauczycieli.</w:t>
      </w:r>
    </w:p>
    <w:p w14:paraId="066ECB53" w14:textId="77777777" w:rsidR="00B87208" w:rsidRPr="00D744A6" w:rsidRDefault="00B87208" w:rsidP="00B87208">
      <w:pPr>
        <w:pStyle w:val="NormalnyWeb"/>
        <w:rPr>
          <w:rFonts w:ascii="Cambria" w:hAnsi="Cambria"/>
          <w:color w:val="000033"/>
          <w:sz w:val="22"/>
          <w:szCs w:val="22"/>
        </w:rPr>
      </w:pPr>
      <w:r w:rsidRPr="00D744A6">
        <w:rPr>
          <w:rFonts w:ascii="Cambria" w:hAnsi="Cambria"/>
          <w:sz w:val="22"/>
          <w:szCs w:val="22"/>
        </w:rPr>
        <w:t xml:space="preserve">m) środki na dofinansowanie doskonalenia  zawodowego nauczycieli z uwzględnieniem doradztwa metodycznego określa się na poziomie </w:t>
      </w:r>
      <w:r w:rsidRPr="001F2426">
        <w:rPr>
          <w:rFonts w:ascii="Cambria" w:hAnsi="Cambria"/>
          <w:sz w:val="22"/>
          <w:szCs w:val="22"/>
        </w:rPr>
        <w:t>0,8 %</w:t>
      </w:r>
      <w:r w:rsidRPr="00D744A6">
        <w:rPr>
          <w:rFonts w:ascii="Cambria" w:hAnsi="Cambria"/>
          <w:sz w:val="22"/>
          <w:szCs w:val="22"/>
        </w:rPr>
        <w:t xml:space="preserve"> planowanych  rocznych środków  przeznaczonych na wynagrodzenia osobowe nauczycieli ( bez</w:t>
      </w:r>
      <w:r w:rsidRPr="00D744A6">
        <w:rPr>
          <w:rFonts w:ascii="Cambria" w:hAnsi="Cambria"/>
          <w:color w:val="000033"/>
          <w:sz w:val="22"/>
          <w:szCs w:val="22"/>
        </w:rPr>
        <w:t xml:space="preserve"> jednorazowych wypłat).</w:t>
      </w:r>
    </w:p>
    <w:p w14:paraId="637AD60A" w14:textId="77777777" w:rsidR="00B87208" w:rsidRPr="00D744A6" w:rsidRDefault="00B87208" w:rsidP="00B87208">
      <w:pPr>
        <w:pStyle w:val="NormalnyWeb"/>
        <w:rPr>
          <w:rFonts w:ascii="Cambria" w:hAnsi="Cambria"/>
          <w:color w:val="000033"/>
          <w:sz w:val="22"/>
          <w:szCs w:val="22"/>
        </w:rPr>
      </w:pPr>
      <w:r w:rsidRPr="00D744A6">
        <w:rPr>
          <w:rFonts w:ascii="Cambria" w:hAnsi="Cambria"/>
          <w:color w:val="000033"/>
          <w:sz w:val="22"/>
          <w:szCs w:val="22"/>
        </w:rPr>
        <w:t>n) fundusz motywacyjny  planować w wysokości  określonej corocznie w Uchwale Rady Gminy.</w:t>
      </w:r>
    </w:p>
    <w:p w14:paraId="7A7221E2" w14:textId="77777777" w:rsidR="00B87208" w:rsidRPr="00D744A6" w:rsidRDefault="00B87208" w:rsidP="00B87208">
      <w:pPr>
        <w:pStyle w:val="NormalnyWeb"/>
        <w:rPr>
          <w:rFonts w:ascii="Cambria" w:hAnsi="Cambria"/>
          <w:color w:val="000033"/>
          <w:sz w:val="28"/>
          <w:szCs w:val="28"/>
        </w:rPr>
      </w:pPr>
      <w:r w:rsidRPr="00D744A6">
        <w:rPr>
          <w:rFonts w:ascii="Cambria" w:hAnsi="Cambria"/>
          <w:color w:val="000033"/>
          <w:sz w:val="22"/>
          <w:szCs w:val="22"/>
        </w:rPr>
        <w:t>o) wydatki na wynagrodzenia bezosobowe kalkulować wg zawartych i planowanych umów, ze wskazaniem przewidywanych kwot oraz  celu zawarcia każdej z nich.</w:t>
      </w:r>
      <w:r w:rsidRPr="00D744A6">
        <w:rPr>
          <w:rFonts w:ascii="Cambria" w:hAnsi="Cambria"/>
          <w:color w:val="000033"/>
          <w:sz w:val="28"/>
          <w:szCs w:val="28"/>
        </w:rPr>
        <w:t xml:space="preserve"> </w:t>
      </w:r>
    </w:p>
    <w:p w14:paraId="078ADCA8" w14:textId="77777777" w:rsidR="00B87208" w:rsidRPr="00D744A6" w:rsidRDefault="00B87208" w:rsidP="00B87208">
      <w:pPr>
        <w:pStyle w:val="NormalnyWeb"/>
        <w:rPr>
          <w:rFonts w:ascii="Cambria" w:hAnsi="Cambria"/>
          <w:color w:val="C0504D"/>
          <w:sz w:val="22"/>
          <w:szCs w:val="22"/>
        </w:rPr>
      </w:pPr>
      <w:r w:rsidRPr="00D744A6">
        <w:rPr>
          <w:rFonts w:ascii="Cambria" w:hAnsi="Cambria"/>
          <w:color w:val="000033"/>
          <w:sz w:val="22"/>
          <w:szCs w:val="22"/>
        </w:rPr>
        <w:t xml:space="preserve">p) wydatki z tytułu dodatkowych wynagrodzeń rocznych planuje się w wysokości 8,5% sumy wynagrodzenia, o którym mowa w art. 4 </w:t>
      </w:r>
      <w:r w:rsidRPr="00D744A6">
        <w:rPr>
          <w:rFonts w:ascii="Cambria" w:hAnsi="Cambria"/>
          <w:sz w:val="22"/>
          <w:szCs w:val="22"/>
        </w:rPr>
        <w:t>ustawy z dnia 12 grudnia 1997 r. o dodatkowym wynagrodzeniu rocznym dla pracowników jednostek sfery budżetowej (</w:t>
      </w:r>
      <w:r w:rsidRPr="00D744A6">
        <w:rPr>
          <w:rFonts w:ascii="Cambria" w:hAnsi="Cambria" w:cs="Arial"/>
          <w:sz w:val="22"/>
          <w:szCs w:val="22"/>
        </w:rPr>
        <w:t xml:space="preserve">Opracowano na podstawie </w:t>
      </w:r>
      <w:proofErr w:type="spellStart"/>
      <w:r w:rsidRPr="00D744A6">
        <w:rPr>
          <w:rFonts w:ascii="Cambria" w:hAnsi="Cambria" w:cs="Arial"/>
          <w:sz w:val="22"/>
          <w:szCs w:val="22"/>
        </w:rPr>
        <w:t>t.j</w:t>
      </w:r>
      <w:proofErr w:type="spellEnd"/>
      <w:r w:rsidRPr="00D744A6">
        <w:rPr>
          <w:rFonts w:ascii="Cambria" w:hAnsi="Cambria" w:cs="Arial"/>
          <w:sz w:val="22"/>
          <w:szCs w:val="22"/>
        </w:rPr>
        <w:t>. Dz. U. z 2018 r. poz. 1872.</w:t>
      </w:r>
      <w:r w:rsidRPr="00D744A6">
        <w:rPr>
          <w:rFonts w:ascii="Cambria" w:hAnsi="Cambria"/>
          <w:color w:val="C0504D"/>
          <w:sz w:val="22"/>
          <w:szCs w:val="22"/>
        </w:rPr>
        <w:t xml:space="preserve"> ) </w:t>
      </w:r>
    </w:p>
    <w:p w14:paraId="753FCEC0" w14:textId="77777777" w:rsidR="00B87208" w:rsidRPr="00D744A6" w:rsidRDefault="00B87208" w:rsidP="00B87208">
      <w:pPr>
        <w:pStyle w:val="NormalnyWeb"/>
        <w:rPr>
          <w:rFonts w:ascii="Cambria" w:hAnsi="Cambria"/>
          <w:sz w:val="22"/>
          <w:szCs w:val="22"/>
        </w:rPr>
      </w:pPr>
      <w:r w:rsidRPr="00D744A6">
        <w:rPr>
          <w:rFonts w:ascii="Cambria" w:hAnsi="Cambria"/>
          <w:color w:val="000033"/>
          <w:sz w:val="22"/>
          <w:szCs w:val="22"/>
        </w:rPr>
        <w:t xml:space="preserve">r)składki na ubezpieczenia społeczne planuje się w wysokości określonej w ustawie z dnia 13 października 1998 r. o systemie ubezpieczeń </w:t>
      </w:r>
      <w:r w:rsidRPr="00D744A6">
        <w:rPr>
          <w:rFonts w:ascii="Cambria" w:hAnsi="Cambria"/>
          <w:sz w:val="22"/>
          <w:szCs w:val="22"/>
        </w:rPr>
        <w:t xml:space="preserve">społecznych (tj. Dz. U. z 2019 r.  tj. poz.300ze zmianami poz. 303 i 730) a składki na Fundusz Emerytur Pomostowych kierowców  dowożących dzieci do szkół w wysokości 1,5 %  określonej w ustawie z dnia 19 grudnia 2008r o emeryturach pomostowych ( Dz. U z 2018r poz. 1924 ze zmianami)  </w:t>
      </w:r>
    </w:p>
    <w:p w14:paraId="2BEBA505" w14:textId="77777777" w:rsidR="00B87208" w:rsidRPr="00D744A6" w:rsidRDefault="00B87208" w:rsidP="00B87208">
      <w:pPr>
        <w:pStyle w:val="NormalnyWeb"/>
        <w:rPr>
          <w:rFonts w:ascii="Cambria" w:hAnsi="Cambria"/>
          <w:color w:val="000033"/>
          <w:sz w:val="22"/>
          <w:szCs w:val="22"/>
        </w:rPr>
      </w:pPr>
      <w:r w:rsidRPr="00D744A6">
        <w:rPr>
          <w:rFonts w:ascii="Cambria" w:hAnsi="Cambria"/>
          <w:color w:val="000033"/>
          <w:sz w:val="22"/>
          <w:szCs w:val="22"/>
        </w:rPr>
        <w:t>s) składki na Fundusz Pracy planuje się w wysokości 2,45% podstawy wymiaru składek na ubezpieczenia emerytalne i rentowe.</w:t>
      </w:r>
    </w:p>
    <w:p w14:paraId="0A2681AB" w14:textId="77777777" w:rsidR="00B87208" w:rsidRPr="00D744A6" w:rsidRDefault="00B87208" w:rsidP="00B87208">
      <w:pPr>
        <w:pStyle w:val="NormalnyWeb"/>
        <w:rPr>
          <w:rFonts w:ascii="Cambria" w:hAnsi="Cambria"/>
          <w:sz w:val="22"/>
          <w:szCs w:val="22"/>
        </w:rPr>
      </w:pPr>
      <w:r w:rsidRPr="00D744A6">
        <w:rPr>
          <w:rFonts w:ascii="Cambria" w:hAnsi="Cambria"/>
          <w:color w:val="000033"/>
          <w:sz w:val="22"/>
          <w:szCs w:val="22"/>
        </w:rPr>
        <w:t xml:space="preserve">t) odpis na zakładowy fundusz świadczeń socjalnych planować zgodnie z ustawą </w:t>
      </w:r>
      <w:r w:rsidRPr="00D744A6">
        <w:rPr>
          <w:rFonts w:ascii="Cambria" w:hAnsi="Cambria"/>
          <w:sz w:val="22"/>
          <w:szCs w:val="22"/>
        </w:rPr>
        <w:t>z dnia 4 marca 1994 r. o zakładowym funduszu świadczeń socjalnych (tj. Dz. U. z 20</w:t>
      </w:r>
      <w:r>
        <w:rPr>
          <w:rFonts w:ascii="Cambria" w:hAnsi="Cambria"/>
          <w:sz w:val="22"/>
          <w:szCs w:val="22"/>
        </w:rPr>
        <w:t>20</w:t>
      </w:r>
      <w:r w:rsidRPr="00D744A6">
        <w:rPr>
          <w:rFonts w:ascii="Cambria" w:hAnsi="Cambria"/>
          <w:sz w:val="22"/>
          <w:szCs w:val="22"/>
        </w:rPr>
        <w:t>r. poz. 1</w:t>
      </w:r>
      <w:r>
        <w:rPr>
          <w:rFonts w:ascii="Cambria" w:hAnsi="Cambria"/>
          <w:sz w:val="22"/>
          <w:szCs w:val="22"/>
        </w:rPr>
        <w:t>070</w:t>
      </w:r>
      <w:r w:rsidRPr="00D744A6">
        <w:rPr>
          <w:rFonts w:ascii="Cambria" w:hAnsi="Cambria"/>
          <w:sz w:val="22"/>
          <w:szCs w:val="22"/>
        </w:rPr>
        <w:t>)</w:t>
      </w:r>
    </w:p>
    <w:p w14:paraId="0249303A" w14:textId="77777777" w:rsidR="00B87208" w:rsidRPr="00D744A6" w:rsidRDefault="00B87208" w:rsidP="00B87208">
      <w:pPr>
        <w:pStyle w:val="NormalnyWeb"/>
        <w:rPr>
          <w:rFonts w:ascii="Cambria" w:hAnsi="Cambria"/>
          <w:color w:val="000033"/>
          <w:sz w:val="22"/>
          <w:szCs w:val="22"/>
        </w:rPr>
      </w:pPr>
      <w:r w:rsidRPr="00D744A6">
        <w:rPr>
          <w:rFonts w:ascii="Cambria" w:hAnsi="Cambria"/>
          <w:color w:val="000033"/>
          <w:sz w:val="22"/>
          <w:szCs w:val="22"/>
        </w:rPr>
        <w:t>u) w 202</w:t>
      </w:r>
      <w:r>
        <w:rPr>
          <w:rFonts w:ascii="Cambria" w:hAnsi="Cambria"/>
          <w:color w:val="000033"/>
          <w:sz w:val="22"/>
          <w:szCs w:val="22"/>
        </w:rPr>
        <w:t>1</w:t>
      </w:r>
      <w:r w:rsidRPr="00D744A6">
        <w:rPr>
          <w:rFonts w:ascii="Cambria" w:hAnsi="Cambria"/>
          <w:color w:val="000033"/>
          <w:sz w:val="22"/>
          <w:szCs w:val="22"/>
        </w:rPr>
        <w:t>r  przez   przeciętne wynagrodzenie miesięczne w gospodarce narodowej o której mowa w art. 5 ust 2 należy rozumieć przeciętne wynagrodzenie miesięczne w II półroczu  20</w:t>
      </w:r>
      <w:r>
        <w:rPr>
          <w:rFonts w:ascii="Cambria" w:hAnsi="Cambria"/>
          <w:color w:val="000033"/>
          <w:sz w:val="22"/>
          <w:szCs w:val="22"/>
        </w:rPr>
        <w:t>20</w:t>
      </w:r>
      <w:r w:rsidRPr="00D744A6">
        <w:rPr>
          <w:rFonts w:ascii="Cambria" w:hAnsi="Cambria"/>
          <w:color w:val="000033"/>
          <w:sz w:val="22"/>
          <w:szCs w:val="22"/>
        </w:rPr>
        <w:t xml:space="preserve">r ogłoszone przez Prezesa GUS na podstawie art. 5 ust 7 . </w:t>
      </w:r>
    </w:p>
    <w:p w14:paraId="4CCBCFE6" w14:textId="77777777" w:rsidR="00B87208" w:rsidRPr="00D744A6" w:rsidRDefault="00B87208" w:rsidP="00B87208">
      <w:pPr>
        <w:pStyle w:val="NormalnyWeb"/>
        <w:rPr>
          <w:rFonts w:ascii="Cambria" w:hAnsi="Cambria"/>
          <w:color w:val="000033"/>
          <w:sz w:val="22"/>
          <w:szCs w:val="22"/>
        </w:rPr>
      </w:pPr>
      <w:r w:rsidRPr="00D744A6">
        <w:rPr>
          <w:rFonts w:ascii="Cambria" w:hAnsi="Cambria"/>
          <w:color w:val="000033"/>
          <w:sz w:val="22"/>
          <w:szCs w:val="22"/>
        </w:rPr>
        <w:t>w) w 202</w:t>
      </w:r>
      <w:r>
        <w:rPr>
          <w:rFonts w:ascii="Cambria" w:hAnsi="Cambria"/>
          <w:color w:val="000033"/>
          <w:sz w:val="22"/>
          <w:szCs w:val="22"/>
        </w:rPr>
        <w:t>1</w:t>
      </w:r>
      <w:r w:rsidRPr="00D744A6">
        <w:rPr>
          <w:rFonts w:ascii="Cambria" w:hAnsi="Cambria"/>
          <w:color w:val="000033"/>
          <w:sz w:val="22"/>
          <w:szCs w:val="22"/>
        </w:rPr>
        <w:t xml:space="preserve"> r do ustalania odpisu na zakładowy fundusz świadczeń socjalnych dla  nauczycieli    o którym mowa w  art. 53 ust.1 ustawy z dnia 26 stycznia 1982 r. Karta Nauczyciela   (tj. Dz. U. z 2017 poz. 1189 ze zmianami), stosuje się kwotę bazową </w:t>
      </w:r>
      <w:r>
        <w:rPr>
          <w:rFonts w:ascii="Cambria" w:hAnsi="Cambria"/>
          <w:color w:val="000033"/>
          <w:sz w:val="22"/>
          <w:szCs w:val="22"/>
        </w:rPr>
        <w:t>z</w:t>
      </w:r>
      <w:r w:rsidRPr="00D744A6">
        <w:rPr>
          <w:rFonts w:ascii="Cambria" w:hAnsi="Cambria"/>
          <w:color w:val="000033"/>
          <w:sz w:val="22"/>
          <w:szCs w:val="22"/>
        </w:rPr>
        <w:t xml:space="preserve"> 201</w:t>
      </w:r>
      <w:r>
        <w:rPr>
          <w:rFonts w:ascii="Cambria" w:hAnsi="Cambria"/>
          <w:color w:val="000033"/>
          <w:sz w:val="22"/>
          <w:szCs w:val="22"/>
        </w:rPr>
        <w:t>8</w:t>
      </w:r>
      <w:r w:rsidRPr="00D744A6">
        <w:rPr>
          <w:rFonts w:ascii="Cambria" w:hAnsi="Cambria"/>
          <w:color w:val="000033"/>
          <w:sz w:val="22"/>
          <w:szCs w:val="22"/>
        </w:rPr>
        <w:t>r.</w:t>
      </w:r>
      <w:r w:rsidRPr="00845D94">
        <w:t xml:space="preserve"> </w:t>
      </w:r>
      <w:r>
        <w:t>tj. 2989,35 zł.</w:t>
      </w:r>
      <w:r>
        <w:br/>
      </w:r>
      <w:r>
        <w:br/>
      </w:r>
      <w:r w:rsidRPr="00D744A6">
        <w:rPr>
          <w:rFonts w:ascii="Cambria" w:hAnsi="Cambria"/>
          <w:color w:val="000033"/>
          <w:sz w:val="22"/>
          <w:szCs w:val="22"/>
        </w:rPr>
        <w:t>z) odpis na nauczycieli będących na rencie, bądź emeryturze planować zgodnie z obowiązującą w tym zakresie zasadą przyjętą w roku 20</w:t>
      </w:r>
      <w:r>
        <w:rPr>
          <w:rFonts w:ascii="Cambria" w:hAnsi="Cambria"/>
          <w:color w:val="000033"/>
          <w:sz w:val="22"/>
          <w:szCs w:val="22"/>
        </w:rPr>
        <w:t>20</w:t>
      </w:r>
      <w:r w:rsidRPr="00D744A6">
        <w:rPr>
          <w:rFonts w:ascii="Cambria" w:hAnsi="Cambria"/>
          <w:color w:val="000033"/>
          <w:sz w:val="22"/>
          <w:szCs w:val="22"/>
        </w:rPr>
        <w:t xml:space="preserve">r.  </w:t>
      </w:r>
    </w:p>
    <w:p w14:paraId="41F3988D" w14:textId="77777777" w:rsidR="00B87208" w:rsidRPr="00D744A6" w:rsidRDefault="00B87208" w:rsidP="00B87208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D744A6">
        <w:rPr>
          <w:rFonts w:ascii="Cambria" w:hAnsi="Cambria"/>
          <w:color w:val="000033"/>
          <w:sz w:val="22"/>
          <w:szCs w:val="22"/>
        </w:rPr>
        <w:t xml:space="preserve">ż) </w:t>
      </w:r>
      <w:r w:rsidRPr="00D744A6">
        <w:rPr>
          <w:rFonts w:ascii="Cambria" w:hAnsi="Cambria"/>
          <w:sz w:val="22"/>
          <w:szCs w:val="22"/>
        </w:rPr>
        <w:t>środki na wydatki bieżące w zakresie dróg gminnych planować na poziomie nie niższym niż w roku 20</w:t>
      </w:r>
      <w:r>
        <w:rPr>
          <w:rFonts w:ascii="Cambria" w:hAnsi="Cambria"/>
          <w:sz w:val="22"/>
          <w:szCs w:val="22"/>
        </w:rPr>
        <w:t>20</w:t>
      </w:r>
      <w:r w:rsidRPr="00D744A6">
        <w:rPr>
          <w:rFonts w:ascii="Cambria" w:hAnsi="Cambria"/>
          <w:sz w:val="22"/>
          <w:szCs w:val="22"/>
        </w:rPr>
        <w:t xml:space="preserve"> (według stanu planu  na 30 września  20</w:t>
      </w:r>
      <w:r>
        <w:rPr>
          <w:rFonts w:ascii="Cambria" w:hAnsi="Cambria"/>
          <w:sz w:val="22"/>
          <w:szCs w:val="22"/>
        </w:rPr>
        <w:t>20</w:t>
      </w:r>
      <w:r w:rsidRPr="00D744A6">
        <w:rPr>
          <w:rFonts w:ascii="Cambria" w:hAnsi="Cambria"/>
          <w:sz w:val="22"/>
          <w:szCs w:val="22"/>
        </w:rPr>
        <w:t>r).</w:t>
      </w:r>
    </w:p>
    <w:p w14:paraId="39303C94" w14:textId="77777777" w:rsidR="00B87208" w:rsidRPr="00D744A6" w:rsidRDefault="00B87208" w:rsidP="00B87208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0A90CE10" w14:textId="77777777" w:rsidR="00B87208" w:rsidRDefault="00B87208" w:rsidP="00B87208">
      <w:pPr>
        <w:autoSpaceDE w:val="0"/>
        <w:autoSpaceDN w:val="0"/>
        <w:adjustRightInd w:val="0"/>
        <w:rPr>
          <w:rFonts w:ascii="Cambria" w:hAnsi="Cambria"/>
          <w:color w:val="000033"/>
          <w:sz w:val="22"/>
          <w:szCs w:val="22"/>
        </w:rPr>
      </w:pPr>
      <w:r w:rsidRPr="00D744A6">
        <w:rPr>
          <w:rFonts w:ascii="Cambria" w:hAnsi="Cambria"/>
          <w:color w:val="000033"/>
          <w:sz w:val="22"/>
          <w:szCs w:val="22"/>
        </w:rPr>
        <w:t>ź)  nagrody „</w:t>
      </w:r>
      <w:proofErr w:type="spellStart"/>
      <w:r w:rsidRPr="00D744A6">
        <w:rPr>
          <w:rFonts w:ascii="Cambria" w:hAnsi="Cambria"/>
          <w:color w:val="000033"/>
          <w:sz w:val="22"/>
          <w:szCs w:val="22"/>
        </w:rPr>
        <w:t>Interpares</w:t>
      </w:r>
      <w:proofErr w:type="spellEnd"/>
      <w:r w:rsidRPr="00D744A6">
        <w:rPr>
          <w:rFonts w:ascii="Cambria" w:hAnsi="Cambria"/>
          <w:color w:val="000033"/>
          <w:sz w:val="22"/>
          <w:szCs w:val="22"/>
        </w:rPr>
        <w:t>” za wyniki w nauce dla uczniów kończących klasy ósme  zaplanować w rozdziale 85415 w kwocie 5 zł na jednego ucznia  szkoły podstawowej</w:t>
      </w:r>
      <w:r>
        <w:rPr>
          <w:rFonts w:ascii="Cambria" w:hAnsi="Cambria"/>
          <w:color w:val="000033"/>
          <w:sz w:val="22"/>
          <w:szCs w:val="22"/>
        </w:rPr>
        <w:t xml:space="preserve"> klas I-VIII.</w:t>
      </w:r>
    </w:p>
    <w:p w14:paraId="703DFC8C" w14:textId="77777777" w:rsidR="00B87208" w:rsidRPr="00484ADA" w:rsidRDefault="00B87208" w:rsidP="00B87208">
      <w:pPr>
        <w:autoSpaceDE w:val="0"/>
        <w:autoSpaceDN w:val="0"/>
        <w:adjustRightInd w:val="0"/>
        <w:rPr>
          <w:color w:val="000033"/>
          <w:sz w:val="22"/>
          <w:szCs w:val="22"/>
        </w:rPr>
      </w:pPr>
      <w:r w:rsidRPr="00D744A6">
        <w:rPr>
          <w:rFonts w:ascii="Cambria" w:hAnsi="Cambria"/>
          <w:color w:val="000033"/>
          <w:sz w:val="22"/>
          <w:szCs w:val="22"/>
        </w:rPr>
        <w:t>2. Przy planowaniu środków na zadania inwestycyjne pierwszeństwo w zabezpieczeniu finansowania mają zadania przewidziane do zakończenia w 202</w:t>
      </w:r>
      <w:r>
        <w:rPr>
          <w:rFonts w:ascii="Cambria" w:hAnsi="Cambria"/>
          <w:color w:val="000033"/>
          <w:sz w:val="22"/>
          <w:szCs w:val="22"/>
        </w:rPr>
        <w:t>1</w:t>
      </w:r>
      <w:r w:rsidRPr="00D744A6">
        <w:rPr>
          <w:rFonts w:ascii="Cambria" w:hAnsi="Cambria"/>
          <w:color w:val="000033"/>
          <w:sz w:val="22"/>
          <w:szCs w:val="22"/>
        </w:rPr>
        <w:t xml:space="preserve"> roku, zadania kontynuowane oraz z potwierdzonym zewnętrznym wsparciem finansowym ujęte w Wieloletniej Prognozie Finansowej oraz Strategii Rozwoju Gminy Srokowo. Planowanie środków na nowe zadania, a także na zadania nie obligatoryjne może nastąpić w koniecznych i uzasadnionych przypadkach.  ( np. planowane porozumienie ze Starostwem Powiatowym w Kętrzynie do kwoty 200 000zł na wybraną do wspólnej realizacji  drogę powiatową przebiegającą przez teren gminy Srokowo – opracowanie dokumentacji ).</w:t>
      </w:r>
    </w:p>
    <w:p w14:paraId="150E84AB" w14:textId="77777777" w:rsidR="00B87208" w:rsidRPr="00484ADA" w:rsidRDefault="00B87208" w:rsidP="00B87208">
      <w:pPr>
        <w:pStyle w:val="NormalnyWeb"/>
        <w:rPr>
          <w:color w:val="000033"/>
          <w:sz w:val="22"/>
          <w:szCs w:val="22"/>
        </w:rPr>
      </w:pPr>
      <w:r w:rsidRPr="00484ADA">
        <w:rPr>
          <w:color w:val="000033"/>
          <w:sz w:val="22"/>
          <w:szCs w:val="22"/>
        </w:rPr>
        <w:lastRenderedPageBreak/>
        <w:t xml:space="preserve">Jako priorytetowe uznaję zadania: </w:t>
      </w:r>
    </w:p>
    <w:p w14:paraId="690446B2" w14:textId="77777777" w:rsidR="00B87208" w:rsidRPr="00484ADA" w:rsidRDefault="00B87208" w:rsidP="00B87208">
      <w:pPr>
        <w:pStyle w:val="NormalnyWeb"/>
        <w:numPr>
          <w:ilvl w:val="0"/>
          <w:numId w:val="1"/>
        </w:numPr>
        <w:rPr>
          <w:color w:val="000033"/>
          <w:sz w:val="22"/>
          <w:szCs w:val="22"/>
        </w:rPr>
      </w:pPr>
      <w:r w:rsidRPr="00484ADA">
        <w:rPr>
          <w:color w:val="000033"/>
          <w:sz w:val="22"/>
          <w:szCs w:val="22"/>
        </w:rPr>
        <w:t xml:space="preserve"> Przebudowa  sieci wodociągowej w Srokowie – dokończenie zadania rozpoczętego w latach ubiegłych  </w:t>
      </w:r>
      <w:r>
        <w:rPr>
          <w:color w:val="000033"/>
          <w:sz w:val="22"/>
          <w:szCs w:val="22"/>
        </w:rPr>
        <w:t>f</w:t>
      </w:r>
      <w:r w:rsidRPr="00484ADA">
        <w:rPr>
          <w:color w:val="000033"/>
          <w:sz w:val="22"/>
          <w:szCs w:val="22"/>
        </w:rPr>
        <w:t xml:space="preserve">inansowanie </w:t>
      </w:r>
      <w:r>
        <w:rPr>
          <w:color w:val="000033"/>
          <w:sz w:val="22"/>
          <w:szCs w:val="22"/>
        </w:rPr>
        <w:t>-</w:t>
      </w:r>
      <w:r w:rsidRPr="00484ADA">
        <w:rPr>
          <w:color w:val="000033"/>
          <w:sz w:val="22"/>
          <w:szCs w:val="22"/>
        </w:rPr>
        <w:t xml:space="preserve">złożony wniosek do  </w:t>
      </w:r>
      <w:r>
        <w:rPr>
          <w:color w:val="000033"/>
          <w:sz w:val="22"/>
          <w:szCs w:val="22"/>
        </w:rPr>
        <w:t xml:space="preserve">Rządowego Funduszu Inwestycji Lokalnych </w:t>
      </w:r>
      <w:r w:rsidRPr="00484ADA">
        <w:rPr>
          <w:color w:val="000033"/>
          <w:sz w:val="22"/>
          <w:szCs w:val="22"/>
        </w:rPr>
        <w:t>.</w:t>
      </w:r>
    </w:p>
    <w:p w14:paraId="64190BCE" w14:textId="77777777" w:rsidR="00B87208" w:rsidRPr="00484ADA" w:rsidRDefault="00B87208" w:rsidP="00B87208">
      <w:pPr>
        <w:pStyle w:val="NormalnyWeb"/>
        <w:numPr>
          <w:ilvl w:val="0"/>
          <w:numId w:val="1"/>
        </w:numPr>
        <w:rPr>
          <w:color w:val="000033"/>
          <w:sz w:val="22"/>
          <w:szCs w:val="22"/>
        </w:rPr>
      </w:pPr>
      <w:r w:rsidRPr="00484ADA">
        <w:rPr>
          <w:color w:val="000033"/>
          <w:sz w:val="22"/>
          <w:szCs w:val="22"/>
        </w:rPr>
        <w:t>Ujęcie min. kwoty 120 tys. zł na dofinansowanie dla mieszkańców na budowę oczyszczalni przydomowych.</w:t>
      </w:r>
    </w:p>
    <w:p w14:paraId="2FE6C251" w14:textId="77777777" w:rsidR="00B87208" w:rsidRDefault="00B87208" w:rsidP="00B87208">
      <w:pPr>
        <w:pStyle w:val="NormalnyWeb"/>
        <w:numPr>
          <w:ilvl w:val="0"/>
          <w:numId w:val="1"/>
        </w:numPr>
        <w:rPr>
          <w:color w:val="000033"/>
          <w:sz w:val="22"/>
          <w:szCs w:val="22"/>
        </w:rPr>
      </w:pPr>
      <w:r w:rsidRPr="00484ADA">
        <w:rPr>
          <w:color w:val="000033"/>
          <w:sz w:val="22"/>
          <w:szCs w:val="22"/>
        </w:rPr>
        <w:t xml:space="preserve">opracowanie dokumentacji na modernizację stacji uzdatniania wody w Srokowie </w:t>
      </w:r>
    </w:p>
    <w:p w14:paraId="42B96728" w14:textId="77777777" w:rsidR="00B87208" w:rsidRPr="00484ADA" w:rsidRDefault="00B87208" w:rsidP="00B87208">
      <w:pPr>
        <w:pStyle w:val="NormalnyWeb"/>
        <w:numPr>
          <w:ilvl w:val="0"/>
          <w:numId w:val="1"/>
        </w:numPr>
        <w:rPr>
          <w:color w:val="000033"/>
          <w:sz w:val="22"/>
          <w:szCs w:val="22"/>
        </w:rPr>
      </w:pPr>
      <w:r>
        <w:rPr>
          <w:color w:val="000033"/>
          <w:sz w:val="22"/>
          <w:szCs w:val="22"/>
        </w:rPr>
        <w:t>zakończenie  dwóch rozpoczętych w 2020r zadań z udziałem środków z UE ( pomosty, żaglówki, domki)</w:t>
      </w:r>
    </w:p>
    <w:p w14:paraId="5DB7392E" w14:textId="77777777" w:rsidR="00B87208" w:rsidRPr="00484ADA" w:rsidRDefault="00B87208" w:rsidP="00B87208">
      <w:pPr>
        <w:pStyle w:val="NormalnyWeb"/>
        <w:ind w:left="360"/>
        <w:rPr>
          <w:color w:val="000033"/>
          <w:sz w:val="22"/>
          <w:szCs w:val="22"/>
        </w:rPr>
      </w:pPr>
      <w:r w:rsidRPr="00484ADA">
        <w:rPr>
          <w:color w:val="000033"/>
          <w:sz w:val="22"/>
          <w:szCs w:val="22"/>
        </w:rPr>
        <w:t>Planuje się nowe zadania (pod warunkiem pozyskania środków zewnętrznych)</w:t>
      </w:r>
      <w:r>
        <w:rPr>
          <w:color w:val="000033"/>
          <w:sz w:val="22"/>
          <w:szCs w:val="22"/>
        </w:rPr>
        <w:t xml:space="preserve"> </w:t>
      </w:r>
      <w:r w:rsidRPr="00484ADA">
        <w:rPr>
          <w:color w:val="000033"/>
          <w:sz w:val="22"/>
          <w:szCs w:val="22"/>
        </w:rPr>
        <w:t>:</w:t>
      </w:r>
    </w:p>
    <w:p w14:paraId="591976C5" w14:textId="77777777" w:rsidR="00B87208" w:rsidRPr="00845D94" w:rsidRDefault="00B87208" w:rsidP="00B87208">
      <w:pPr>
        <w:pStyle w:val="NormalnyWeb"/>
        <w:numPr>
          <w:ilvl w:val="0"/>
          <w:numId w:val="2"/>
        </w:num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845D94">
        <w:rPr>
          <w:sz w:val="22"/>
          <w:szCs w:val="22"/>
        </w:rPr>
        <w:t xml:space="preserve">Termomodernizacja z wymianą stolarki  okiennej w budynku  GOK  i SP </w:t>
      </w:r>
      <w:r>
        <w:rPr>
          <w:sz w:val="22"/>
          <w:szCs w:val="22"/>
        </w:rPr>
        <w:t>Srokowo</w:t>
      </w:r>
    </w:p>
    <w:p w14:paraId="40EE5455" w14:textId="77777777" w:rsidR="00B87208" w:rsidRPr="00845D94" w:rsidRDefault="00B87208" w:rsidP="00B87208">
      <w:pPr>
        <w:pStyle w:val="NormalnyWeb"/>
        <w:autoSpaceDE w:val="0"/>
        <w:autoSpaceDN w:val="0"/>
        <w:adjustRightInd w:val="0"/>
        <w:ind w:left="720"/>
        <w:rPr>
          <w:b/>
          <w:bCs/>
          <w:sz w:val="20"/>
          <w:szCs w:val="20"/>
        </w:rPr>
      </w:pPr>
    </w:p>
    <w:p w14:paraId="62AA19DB" w14:textId="122628E2" w:rsidR="002C2D9F" w:rsidRDefault="00B87208" w:rsidP="00B87208">
      <w:r w:rsidRPr="00845D94">
        <w:rPr>
          <w:b/>
          <w:i/>
          <w:sz w:val="22"/>
          <w:szCs w:val="22"/>
          <w:u w:val="single"/>
        </w:rPr>
        <w:t>Zadania bez oszacowania nie będą przyjmowane do prac nad projektu budżetu</w:t>
      </w:r>
    </w:p>
    <w:sectPr w:rsidR="002C2D9F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77E4C"/>
    <w:multiLevelType w:val="hybridMultilevel"/>
    <w:tmpl w:val="2E4C86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40300"/>
    <w:multiLevelType w:val="hybridMultilevel"/>
    <w:tmpl w:val="0A8E6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208"/>
    <w:rsid w:val="00050B63"/>
    <w:rsid w:val="00133A0D"/>
    <w:rsid w:val="002C2D9F"/>
    <w:rsid w:val="0030157C"/>
    <w:rsid w:val="00617C4C"/>
    <w:rsid w:val="006327E6"/>
    <w:rsid w:val="007217D0"/>
    <w:rsid w:val="007D57DD"/>
    <w:rsid w:val="009C46DE"/>
    <w:rsid w:val="00A6049F"/>
    <w:rsid w:val="00A84B69"/>
    <w:rsid w:val="00B87208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E10B"/>
  <w15:chartTrackingRefBased/>
  <w15:docId w15:val="{3C32D8C3-5B0B-44A0-BB79-40B071E2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872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2482</Words>
  <Characters>14897</Characters>
  <Application>Microsoft Office Word</Application>
  <DocSecurity>0</DocSecurity>
  <Lines>124</Lines>
  <Paragraphs>34</Paragraphs>
  <ScaleCrop>false</ScaleCrop>
  <Company/>
  <LinksUpToDate>false</LinksUpToDate>
  <CharactersWithSpaces>17345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2020-09-16T09:18:00Z</dcterms:created>
  <dcterms:modified xsi:type="dcterms:W3CDTF">2020-09-16T09:18:00Z</dcterms:modified>
</cp:coreProperties>
</file>