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A295" w14:textId="77777777" w:rsidR="00C90A15" w:rsidRDefault="00C90A15" w:rsidP="00C90A15">
      <w:pPr>
        <w:jc w:val="right"/>
        <w:rPr>
          <w:i/>
          <w:color w:val="262626"/>
          <w:sz w:val="20"/>
          <w:szCs w:val="20"/>
        </w:rPr>
      </w:pPr>
      <w:r>
        <w:rPr>
          <w:i/>
          <w:color w:val="262626"/>
          <w:sz w:val="20"/>
          <w:szCs w:val="20"/>
        </w:rPr>
        <w:t xml:space="preserve">Załącznik do Uchwały Nr LII/281/2022 </w:t>
      </w:r>
    </w:p>
    <w:p w14:paraId="08B8311B" w14:textId="77777777" w:rsidR="00C90A15" w:rsidRDefault="00C90A15" w:rsidP="00C90A15">
      <w:pPr>
        <w:jc w:val="right"/>
        <w:rPr>
          <w:i/>
          <w:color w:val="262626"/>
          <w:sz w:val="20"/>
          <w:szCs w:val="20"/>
        </w:rPr>
      </w:pPr>
      <w:r>
        <w:rPr>
          <w:i/>
          <w:color w:val="262626"/>
          <w:sz w:val="20"/>
          <w:szCs w:val="20"/>
        </w:rPr>
        <w:t>Rady Gminy Srokowo z dnia  28 listopada 2022 r.</w:t>
      </w:r>
    </w:p>
    <w:p w14:paraId="1D409FC5" w14:textId="77777777" w:rsidR="00C90A15" w:rsidRDefault="00C90A15" w:rsidP="00C90A15">
      <w:pPr>
        <w:jc w:val="center"/>
        <w:rPr>
          <w:color w:val="262626"/>
          <w:sz w:val="28"/>
          <w:szCs w:val="28"/>
        </w:rPr>
      </w:pPr>
    </w:p>
    <w:p w14:paraId="533DFC91" w14:textId="77777777" w:rsidR="00C90A15" w:rsidRDefault="00C90A15" w:rsidP="00C90A15">
      <w:pPr>
        <w:jc w:val="center"/>
        <w:rPr>
          <w:b/>
          <w:bCs/>
          <w:color w:val="262626"/>
          <w:sz w:val="40"/>
          <w:szCs w:val="40"/>
        </w:rPr>
      </w:pPr>
      <w:r>
        <w:rPr>
          <w:b/>
          <w:color w:val="262626"/>
          <w:sz w:val="40"/>
          <w:szCs w:val="40"/>
        </w:rPr>
        <w:t>Gminny Program Profilaktyki Zakażeń Wirusem Brodawczaka Ludzkiego (HPV) na lata 2023 – 2024.</w:t>
      </w:r>
    </w:p>
    <w:p w14:paraId="0C0F22C4" w14:textId="77777777" w:rsidR="00C90A15" w:rsidRDefault="00C90A15" w:rsidP="00C90A15">
      <w:pPr>
        <w:pStyle w:val="Default"/>
        <w:rPr>
          <w:b/>
          <w:bCs/>
          <w:color w:val="262626"/>
          <w:sz w:val="28"/>
          <w:szCs w:val="28"/>
        </w:rPr>
      </w:pPr>
    </w:p>
    <w:p w14:paraId="3BB575BF" w14:textId="77777777" w:rsidR="00C90A15" w:rsidRDefault="00C90A15" w:rsidP="00C90A15">
      <w:pPr>
        <w:pStyle w:val="Default"/>
        <w:rPr>
          <w:b/>
          <w:bCs/>
          <w:color w:val="262626"/>
        </w:rPr>
      </w:pPr>
    </w:p>
    <w:p w14:paraId="3B72F13C" w14:textId="77777777" w:rsidR="00C90A15" w:rsidRDefault="00C90A15" w:rsidP="00C90A15">
      <w:pPr>
        <w:pStyle w:val="Default"/>
        <w:rPr>
          <w:b/>
          <w:bCs/>
          <w:color w:val="262626"/>
        </w:rPr>
      </w:pPr>
    </w:p>
    <w:p w14:paraId="439D6443" w14:textId="77777777" w:rsidR="00C90A15" w:rsidRDefault="00C90A15" w:rsidP="00C90A15">
      <w:pPr>
        <w:pStyle w:val="Default"/>
        <w:rPr>
          <w:b/>
          <w:bCs/>
          <w:color w:val="262626"/>
        </w:rPr>
      </w:pPr>
    </w:p>
    <w:p w14:paraId="081C3389" w14:textId="77777777" w:rsidR="00C90A15" w:rsidRDefault="00C90A15" w:rsidP="00C90A15">
      <w:pPr>
        <w:pStyle w:val="Default"/>
        <w:rPr>
          <w:b/>
          <w:bCs/>
          <w:color w:val="262626"/>
        </w:rPr>
      </w:pPr>
      <w:r>
        <w:rPr>
          <w:b/>
          <w:bCs/>
          <w:color w:val="262626"/>
        </w:rPr>
        <w:t>Wstęp</w:t>
      </w:r>
    </w:p>
    <w:p w14:paraId="3CF1D667" w14:textId="77777777" w:rsidR="00C90A15" w:rsidRDefault="00C90A15" w:rsidP="00C90A15">
      <w:pPr>
        <w:pStyle w:val="Default"/>
        <w:rPr>
          <w:b/>
          <w:bCs/>
          <w:color w:val="262626"/>
        </w:rPr>
      </w:pPr>
    </w:p>
    <w:p w14:paraId="24BAF9C6" w14:textId="77777777" w:rsidR="00C90A15" w:rsidRDefault="00C90A15" w:rsidP="00C90A15">
      <w:pPr>
        <w:pStyle w:val="Default"/>
        <w:ind w:firstLine="708"/>
        <w:jc w:val="both"/>
        <w:rPr>
          <w:bCs/>
          <w:color w:val="262626"/>
        </w:rPr>
      </w:pPr>
      <w:r>
        <w:rPr>
          <w:bCs/>
          <w:color w:val="262626"/>
        </w:rPr>
        <w:t xml:space="preserve">Zaspokajanie zbiorowych potrzeb wspólnoty samorządowej w zakresie ochrony zdrowia jest jednym z najważniejszych zadań własnych gminy wymienionych                         w art. 7 ustawy z dnia 8 marca 1990 roku o samorządzie gminnym </w:t>
      </w:r>
      <w:r>
        <w:rPr>
          <w:color w:val="262626"/>
        </w:rPr>
        <w:t>(</w:t>
      </w:r>
      <w:proofErr w:type="spellStart"/>
      <w:r>
        <w:rPr>
          <w:color w:val="262626"/>
        </w:rPr>
        <w:t>t.j</w:t>
      </w:r>
      <w:proofErr w:type="spellEnd"/>
      <w:r>
        <w:rPr>
          <w:color w:val="262626"/>
        </w:rPr>
        <w:t>. Dz.U. z 2022 r. poz. 559 z </w:t>
      </w:r>
      <w:proofErr w:type="spellStart"/>
      <w:r>
        <w:rPr>
          <w:color w:val="262626"/>
        </w:rPr>
        <w:t>późn</w:t>
      </w:r>
      <w:proofErr w:type="spellEnd"/>
      <w:r>
        <w:rPr>
          <w:color w:val="262626"/>
        </w:rPr>
        <w:t xml:space="preserve">. </w:t>
      </w:r>
      <w:proofErr w:type="spellStart"/>
      <w:r>
        <w:rPr>
          <w:color w:val="262626"/>
        </w:rPr>
        <w:t>zm</w:t>
      </w:r>
      <w:proofErr w:type="spellEnd"/>
      <w:r>
        <w:rPr>
          <w:color w:val="262626"/>
        </w:rPr>
        <w:t>)</w:t>
      </w:r>
      <w:r>
        <w:rPr>
          <w:bCs/>
          <w:color w:val="262626"/>
        </w:rPr>
        <w:t xml:space="preserve">. Do zadań własnych gminy w zakresie zapewnienia równego dostępu do świadczeń opieki zdrowotnej należy w szczególności opracowanie i realizacja oraz ocena efektów programów zdrowotnych wynikających z rozpoznanych potrzeb zdrowotnych i stanu zdrowia mieszkańców, co wynika z art. 7 ust.1 i art. 48 ustawy z dnia 27 sierpnia 2004 r. o świadczeniach opieki zdrowotnej finansowanych ze środków publicznych </w:t>
      </w:r>
      <w:r>
        <w:rPr>
          <w:color w:val="262626"/>
        </w:rPr>
        <w:t>(</w:t>
      </w:r>
      <w:proofErr w:type="spellStart"/>
      <w:r>
        <w:rPr>
          <w:color w:val="262626"/>
        </w:rPr>
        <w:t>t.j</w:t>
      </w:r>
      <w:proofErr w:type="spellEnd"/>
      <w:r>
        <w:rPr>
          <w:color w:val="262626"/>
        </w:rPr>
        <w:t>. Dz. U.           z 2021 r., poz. 1285 z późn.zm.)</w:t>
      </w:r>
      <w:r>
        <w:rPr>
          <w:bCs/>
          <w:color w:val="262626"/>
        </w:rPr>
        <w:t>. Zapobieganie chorobom cywilizacyjnym możliwe jest poprzez stosowanie odpowiedniej profilaktyki, jak również poprzez podejmowanie wszelkich działań i środków w celu  przeciwdziałania czynnikom ryzyka, wywołującym wiele chorób w tym nowotworów.</w:t>
      </w:r>
    </w:p>
    <w:p w14:paraId="340CD7EE" w14:textId="77777777" w:rsidR="00C90A15" w:rsidRPr="00166740" w:rsidRDefault="00C90A15" w:rsidP="00C90A15">
      <w:pPr>
        <w:pStyle w:val="Default"/>
        <w:rPr>
          <w:b/>
          <w:bCs/>
          <w:color w:val="FF0000"/>
        </w:rPr>
      </w:pPr>
    </w:p>
    <w:p w14:paraId="6BC4855F" w14:textId="77777777" w:rsidR="00C90A15" w:rsidRDefault="00C90A15" w:rsidP="00C90A15">
      <w:pPr>
        <w:pStyle w:val="Default"/>
        <w:rPr>
          <w:b/>
          <w:bCs/>
        </w:rPr>
      </w:pPr>
      <w:r>
        <w:rPr>
          <w:b/>
          <w:bCs/>
        </w:rPr>
        <w:t>I. Ogólna charakterystyka mieszkańców</w:t>
      </w:r>
    </w:p>
    <w:p w14:paraId="6D3D8B64" w14:textId="77777777" w:rsidR="00C90A15" w:rsidRDefault="00C90A15" w:rsidP="00C90A15">
      <w:pPr>
        <w:pStyle w:val="Default"/>
        <w:ind w:firstLine="708"/>
        <w:jc w:val="both"/>
      </w:pPr>
      <w:r>
        <w:t>Gmina Srokowo ma powierzchnię 194,63 km². Według danych z ewidencji ludności na koniec grudnia 2021 r. liczba mieszkańców Gminy Srokowo wynosiła</w:t>
      </w:r>
      <w:r w:rsidRPr="00261CFA">
        <w:rPr>
          <w:color w:val="FF0000"/>
        </w:rPr>
        <w:t xml:space="preserve"> </w:t>
      </w:r>
      <w:r>
        <w:t xml:space="preserve">3683 mieszkańców. </w:t>
      </w:r>
    </w:p>
    <w:p w14:paraId="6D195B29" w14:textId="77777777" w:rsidR="00C90A15" w:rsidRPr="00261CFA" w:rsidRDefault="00C90A15" w:rsidP="00C90A15">
      <w:pPr>
        <w:pStyle w:val="Default"/>
        <w:rPr>
          <w:color w:val="FF0000"/>
        </w:rPr>
      </w:pPr>
    </w:p>
    <w:p w14:paraId="00CB1A07" w14:textId="77777777" w:rsidR="00C90A15" w:rsidRDefault="00C90A15" w:rsidP="00C90A15">
      <w:pPr>
        <w:pStyle w:val="Default"/>
        <w:jc w:val="both"/>
        <w:rPr>
          <w:b/>
          <w:sz w:val="22"/>
          <w:szCs w:val="22"/>
        </w:rPr>
      </w:pPr>
      <w:r>
        <w:rPr>
          <w:b/>
        </w:rPr>
        <w:t xml:space="preserve">Tabela 1. </w:t>
      </w:r>
      <w:r>
        <w:rPr>
          <w:b/>
          <w:sz w:val="22"/>
          <w:szCs w:val="22"/>
        </w:rPr>
        <w:t>Mieszkańcy Gminy Srokowo z uwzględnieniem wieku i płci  – stan na 31.12.2021 r.</w:t>
      </w:r>
    </w:p>
    <w:p w14:paraId="0AB221D6" w14:textId="77777777" w:rsidR="00C90A15" w:rsidRPr="00261CFA" w:rsidRDefault="00C90A15" w:rsidP="00C90A15">
      <w:pPr>
        <w:pStyle w:val="Default"/>
        <w:jc w:val="both"/>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258"/>
        <w:gridCol w:w="2160"/>
      </w:tblGrid>
      <w:tr w:rsidR="00C90A15" w:rsidRPr="00261CFA" w14:paraId="50963E19" w14:textId="77777777" w:rsidTr="00A22E6E">
        <w:trPr>
          <w:jc w:val="center"/>
        </w:trPr>
        <w:tc>
          <w:tcPr>
            <w:tcW w:w="3070" w:type="dxa"/>
            <w:shd w:val="clear" w:color="auto" w:fill="auto"/>
          </w:tcPr>
          <w:p w14:paraId="6EC8D76C" w14:textId="77777777" w:rsidR="00C90A15" w:rsidRDefault="00C90A15" w:rsidP="00A22E6E">
            <w:pPr>
              <w:pStyle w:val="Default"/>
              <w:jc w:val="center"/>
              <w:rPr>
                <w:b/>
              </w:rPr>
            </w:pPr>
            <w:r>
              <w:rPr>
                <w:b/>
              </w:rPr>
              <w:t>Wiek</w:t>
            </w:r>
          </w:p>
        </w:tc>
        <w:tc>
          <w:tcPr>
            <w:tcW w:w="2258" w:type="dxa"/>
            <w:shd w:val="clear" w:color="auto" w:fill="auto"/>
          </w:tcPr>
          <w:p w14:paraId="29FD36EB" w14:textId="77777777" w:rsidR="00C90A15" w:rsidRDefault="00C90A15" w:rsidP="00A22E6E">
            <w:pPr>
              <w:pStyle w:val="Default"/>
              <w:jc w:val="center"/>
              <w:rPr>
                <w:b/>
              </w:rPr>
            </w:pPr>
            <w:r>
              <w:rPr>
                <w:b/>
              </w:rPr>
              <w:t>Kobiety</w:t>
            </w:r>
          </w:p>
        </w:tc>
        <w:tc>
          <w:tcPr>
            <w:tcW w:w="2160" w:type="dxa"/>
            <w:shd w:val="clear" w:color="auto" w:fill="auto"/>
          </w:tcPr>
          <w:p w14:paraId="7230AE29" w14:textId="77777777" w:rsidR="00C90A15" w:rsidRDefault="00C90A15" w:rsidP="00A22E6E">
            <w:pPr>
              <w:pStyle w:val="Default"/>
              <w:jc w:val="center"/>
              <w:rPr>
                <w:b/>
              </w:rPr>
            </w:pPr>
            <w:r>
              <w:rPr>
                <w:b/>
              </w:rPr>
              <w:t>Mężczyźni</w:t>
            </w:r>
          </w:p>
        </w:tc>
      </w:tr>
      <w:tr w:rsidR="00C90A15" w:rsidRPr="00261CFA" w14:paraId="2C36294F" w14:textId="77777777" w:rsidTr="00A22E6E">
        <w:trPr>
          <w:jc w:val="center"/>
        </w:trPr>
        <w:tc>
          <w:tcPr>
            <w:tcW w:w="3070" w:type="dxa"/>
            <w:shd w:val="clear" w:color="auto" w:fill="auto"/>
          </w:tcPr>
          <w:p w14:paraId="2ED931CE" w14:textId="77777777" w:rsidR="00C90A15" w:rsidRDefault="00C90A15" w:rsidP="00A22E6E">
            <w:pPr>
              <w:pStyle w:val="Default"/>
            </w:pPr>
            <w:r>
              <w:t>0-18</w:t>
            </w:r>
          </w:p>
        </w:tc>
        <w:tc>
          <w:tcPr>
            <w:tcW w:w="2258" w:type="dxa"/>
            <w:shd w:val="clear" w:color="auto" w:fill="auto"/>
          </w:tcPr>
          <w:p w14:paraId="5D5874D1" w14:textId="77777777" w:rsidR="00C90A15" w:rsidRDefault="00C90A15" w:rsidP="00A22E6E">
            <w:pPr>
              <w:pStyle w:val="Default"/>
              <w:jc w:val="center"/>
            </w:pPr>
            <w:r>
              <w:t>308</w:t>
            </w:r>
          </w:p>
        </w:tc>
        <w:tc>
          <w:tcPr>
            <w:tcW w:w="2160" w:type="dxa"/>
            <w:shd w:val="clear" w:color="auto" w:fill="auto"/>
          </w:tcPr>
          <w:p w14:paraId="25864C9F" w14:textId="77777777" w:rsidR="00C90A15" w:rsidRDefault="00C90A15" w:rsidP="00A22E6E">
            <w:pPr>
              <w:pStyle w:val="Default"/>
              <w:jc w:val="center"/>
            </w:pPr>
            <w:r>
              <w:t>319</w:t>
            </w:r>
          </w:p>
        </w:tc>
      </w:tr>
      <w:tr w:rsidR="00C90A15" w:rsidRPr="00261CFA" w14:paraId="57B8C363" w14:textId="77777777" w:rsidTr="00A22E6E">
        <w:trPr>
          <w:jc w:val="center"/>
        </w:trPr>
        <w:tc>
          <w:tcPr>
            <w:tcW w:w="3070" w:type="dxa"/>
            <w:shd w:val="clear" w:color="auto" w:fill="auto"/>
          </w:tcPr>
          <w:p w14:paraId="34DB825C" w14:textId="77777777" w:rsidR="00C90A15" w:rsidRDefault="00C90A15" w:rsidP="00A22E6E">
            <w:pPr>
              <w:pStyle w:val="Default"/>
            </w:pPr>
            <w:r>
              <w:t>19-60 wiek produkcyjny</w:t>
            </w:r>
          </w:p>
        </w:tc>
        <w:tc>
          <w:tcPr>
            <w:tcW w:w="2258" w:type="dxa"/>
            <w:shd w:val="clear" w:color="auto" w:fill="auto"/>
          </w:tcPr>
          <w:p w14:paraId="6424C1E9" w14:textId="77777777" w:rsidR="00C90A15" w:rsidRDefault="00C90A15" w:rsidP="00A22E6E">
            <w:pPr>
              <w:pStyle w:val="Default"/>
              <w:jc w:val="center"/>
            </w:pPr>
            <w:r>
              <w:t>1013</w:t>
            </w:r>
          </w:p>
        </w:tc>
        <w:tc>
          <w:tcPr>
            <w:tcW w:w="2160" w:type="dxa"/>
            <w:shd w:val="clear" w:color="auto" w:fill="auto"/>
          </w:tcPr>
          <w:p w14:paraId="712FF437" w14:textId="77777777" w:rsidR="00C90A15" w:rsidRDefault="00C90A15" w:rsidP="00A22E6E">
            <w:pPr>
              <w:pStyle w:val="Default"/>
              <w:jc w:val="center"/>
            </w:pPr>
            <w:r>
              <w:t>1120</w:t>
            </w:r>
          </w:p>
        </w:tc>
      </w:tr>
      <w:tr w:rsidR="00C90A15" w:rsidRPr="00261CFA" w14:paraId="426C1B69" w14:textId="77777777" w:rsidTr="00A22E6E">
        <w:trPr>
          <w:jc w:val="center"/>
        </w:trPr>
        <w:tc>
          <w:tcPr>
            <w:tcW w:w="3070" w:type="dxa"/>
            <w:shd w:val="clear" w:color="auto" w:fill="auto"/>
          </w:tcPr>
          <w:p w14:paraId="662C8BE6" w14:textId="77777777" w:rsidR="00C90A15" w:rsidRDefault="00C90A15" w:rsidP="00A22E6E">
            <w:pPr>
              <w:pStyle w:val="Default"/>
            </w:pPr>
            <w:r>
              <w:t>powyżej 60</w:t>
            </w:r>
          </w:p>
        </w:tc>
        <w:tc>
          <w:tcPr>
            <w:tcW w:w="2258" w:type="dxa"/>
            <w:shd w:val="clear" w:color="auto" w:fill="auto"/>
          </w:tcPr>
          <w:p w14:paraId="55FFD5B6" w14:textId="77777777" w:rsidR="00C90A15" w:rsidRDefault="00C90A15" w:rsidP="00A22E6E">
            <w:pPr>
              <w:pStyle w:val="Default"/>
              <w:jc w:val="center"/>
            </w:pPr>
            <w:r>
              <w:t>532</w:t>
            </w:r>
          </w:p>
        </w:tc>
        <w:tc>
          <w:tcPr>
            <w:tcW w:w="2160" w:type="dxa"/>
            <w:shd w:val="clear" w:color="auto" w:fill="auto"/>
          </w:tcPr>
          <w:p w14:paraId="52B69B2E" w14:textId="77777777" w:rsidR="00C90A15" w:rsidRDefault="00C90A15" w:rsidP="00A22E6E">
            <w:pPr>
              <w:pStyle w:val="Default"/>
              <w:jc w:val="center"/>
            </w:pPr>
            <w:r>
              <w:t>391</w:t>
            </w:r>
          </w:p>
        </w:tc>
      </w:tr>
      <w:tr w:rsidR="00C90A15" w:rsidRPr="00261CFA" w14:paraId="4E5ABD13" w14:textId="77777777" w:rsidTr="00A22E6E">
        <w:trPr>
          <w:jc w:val="center"/>
        </w:trPr>
        <w:tc>
          <w:tcPr>
            <w:tcW w:w="3070" w:type="dxa"/>
            <w:shd w:val="clear" w:color="auto" w:fill="auto"/>
          </w:tcPr>
          <w:p w14:paraId="486473F8" w14:textId="77777777" w:rsidR="00C90A15" w:rsidRDefault="00C90A15" w:rsidP="00A22E6E">
            <w:pPr>
              <w:pStyle w:val="Default"/>
              <w:jc w:val="center"/>
              <w:rPr>
                <w:b/>
              </w:rPr>
            </w:pPr>
            <w:r>
              <w:rPr>
                <w:b/>
              </w:rPr>
              <w:t>RAZEM</w:t>
            </w:r>
          </w:p>
        </w:tc>
        <w:tc>
          <w:tcPr>
            <w:tcW w:w="2258" w:type="dxa"/>
            <w:shd w:val="clear" w:color="auto" w:fill="auto"/>
          </w:tcPr>
          <w:p w14:paraId="50C1CF5A" w14:textId="77777777" w:rsidR="00C90A15" w:rsidRDefault="00C90A15" w:rsidP="00A22E6E">
            <w:pPr>
              <w:pStyle w:val="Default"/>
              <w:jc w:val="center"/>
              <w:rPr>
                <w:b/>
              </w:rPr>
            </w:pPr>
            <w:r>
              <w:rPr>
                <w:b/>
              </w:rPr>
              <w:t>1853</w:t>
            </w:r>
          </w:p>
        </w:tc>
        <w:tc>
          <w:tcPr>
            <w:tcW w:w="2160" w:type="dxa"/>
            <w:shd w:val="clear" w:color="auto" w:fill="auto"/>
          </w:tcPr>
          <w:p w14:paraId="363C9CDE" w14:textId="77777777" w:rsidR="00C90A15" w:rsidRDefault="00C90A15" w:rsidP="00A22E6E">
            <w:pPr>
              <w:pStyle w:val="Default"/>
              <w:jc w:val="center"/>
              <w:rPr>
                <w:b/>
              </w:rPr>
            </w:pPr>
            <w:r>
              <w:rPr>
                <w:b/>
              </w:rPr>
              <w:t>1830</w:t>
            </w:r>
          </w:p>
        </w:tc>
      </w:tr>
    </w:tbl>
    <w:p w14:paraId="0A14663C" w14:textId="77777777" w:rsidR="00C90A15" w:rsidRPr="00261CFA" w:rsidRDefault="00C90A15" w:rsidP="00C90A15">
      <w:pPr>
        <w:pStyle w:val="Default"/>
        <w:rPr>
          <w:b/>
          <w:bCs/>
          <w:color w:val="FF0000"/>
          <w:sz w:val="23"/>
          <w:szCs w:val="23"/>
        </w:rPr>
      </w:pPr>
    </w:p>
    <w:p w14:paraId="4BA2C797" w14:textId="77777777" w:rsidR="00C90A15" w:rsidRDefault="00C90A15" w:rsidP="00C90A15">
      <w:pPr>
        <w:pStyle w:val="Default"/>
        <w:rPr>
          <w:b/>
          <w:bCs/>
        </w:rPr>
      </w:pPr>
      <w:r w:rsidRPr="00853671">
        <w:rPr>
          <w:b/>
          <w:bCs/>
        </w:rPr>
        <w:t xml:space="preserve">II. Opis problemu zdrowotnego </w:t>
      </w:r>
    </w:p>
    <w:p w14:paraId="3ECFC3BF" w14:textId="77777777" w:rsidR="00C90A15" w:rsidRPr="00853671" w:rsidRDefault="00C90A15" w:rsidP="00C90A15">
      <w:pPr>
        <w:pStyle w:val="Default"/>
      </w:pPr>
    </w:p>
    <w:p w14:paraId="439552B3" w14:textId="77777777" w:rsidR="00C90A15" w:rsidRPr="00531211" w:rsidRDefault="00C90A15" w:rsidP="00C90A15">
      <w:pPr>
        <w:pStyle w:val="Default"/>
        <w:jc w:val="both"/>
      </w:pPr>
      <w:r w:rsidRPr="00531211">
        <w:t xml:space="preserve">Wirus HPV (Human </w:t>
      </w:r>
      <w:proofErr w:type="spellStart"/>
      <w:r w:rsidRPr="00531211">
        <w:t>Papillomavirus</w:t>
      </w:r>
      <w:proofErr w:type="spellEnd"/>
      <w:r w:rsidRPr="00531211">
        <w:t>) to ludzki wirus brodawczaka. Wyróżnia się 150 typów HPV chorobotwórczych dla człowieka, wśród których, typy 16 i 18 należą do wysoko onkogennych typów wirusa, które odpowiadają za zmiany przedrakowe szyjki macicy i raka szyjki macicy. Do zakażenia HPV dochodzi drogą płciową, najczęściej w początkowym okresie po rozpoczęciu aktywności seksualnej. W ciągu swojego życia 50-80% aktywnych seksualnie kobiet i mężczyzn było lub będzie zakażonych HPV. Zakażenia HPV mogą prowadzić również do raka odbytu, przestrzeni ustno-gardłowej, pochwy, sromu, prącia.</w:t>
      </w:r>
    </w:p>
    <w:p w14:paraId="52926E79" w14:textId="77777777" w:rsidR="00C90A15" w:rsidRPr="00531211" w:rsidRDefault="00C90A15" w:rsidP="00C90A15">
      <w:pPr>
        <w:pStyle w:val="Default"/>
        <w:jc w:val="both"/>
      </w:pPr>
    </w:p>
    <w:p w14:paraId="56A502CE" w14:textId="77777777" w:rsidR="00C90A15" w:rsidRPr="00531211" w:rsidRDefault="00C90A15" w:rsidP="00C90A15">
      <w:pPr>
        <w:pStyle w:val="Default"/>
        <w:jc w:val="both"/>
      </w:pPr>
      <w:r w:rsidRPr="00531211">
        <w:t xml:space="preserve">Rak szyjki macicy jest czwartym pod względem częstości występowania nowotworem złośliwym u kobiet na świecie. Każdego roku umiera ponad 340 000 kobiet, a liczba nowych </w:t>
      </w:r>
      <w:proofErr w:type="spellStart"/>
      <w:r w:rsidRPr="00531211">
        <w:t>zachorowań</w:t>
      </w:r>
      <w:proofErr w:type="spellEnd"/>
      <w:r w:rsidRPr="00531211">
        <w:t xml:space="preserve"> oceniana jest na ponad 600 000. Ponad 80% wszystkich </w:t>
      </w:r>
      <w:proofErr w:type="spellStart"/>
      <w:r w:rsidRPr="00531211">
        <w:t>zachorowań</w:t>
      </w:r>
      <w:proofErr w:type="spellEnd"/>
      <w:r w:rsidRPr="00531211">
        <w:t xml:space="preserve"> występuje w </w:t>
      </w:r>
      <w:r w:rsidRPr="00531211">
        <w:lastRenderedPageBreak/>
        <w:t>krajach rozwijających się. W Polsce każdego roku prawie 3000 kobiet dowiaduje się, że ma raka szyjki macicy.</w:t>
      </w:r>
    </w:p>
    <w:p w14:paraId="1369736D" w14:textId="77777777" w:rsidR="00C90A15" w:rsidRPr="00531211" w:rsidRDefault="00C90A15" w:rsidP="00C90A15">
      <w:pPr>
        <w:pStyle w:val="Default"/>
        <w:jc w:val="both"/>
      </w:pPr>
    </w:p>
    <w:p w14:paraId="4F7DE73A" w14:textId="77777777" w:rsidR="00C90A15" w:rsidRPr="00531211" w:rsidRDefault="00C90A15" w:rsidP="00C90A15">
      <w:pPr>
        <w:pStyle w:val="Default"/>
        <w:jc w:val="both"/>
      </w:pPr>
      <w:r w:rsidRPr="00531211">
        <w:t>O szczepionce:</w:t>
      </w:r>
    </w:p>
    <w:p w14:paraId="2C1C729D" w14:textId="77777777" w:rsidR="00C90A15" w:rsidRPr="00531211" w:rsidRDefault="00C90A15" w:rsidP="00C90A15">
      <w:pPr>
        <w:pStyle w:val="Default"/>
        <w:jc w:val="both"/>
      </w:pPr>
      <w:r w:rsidRPr="00531211">
        <w:t xml:space="preserve">Szczepionki przeciw HPV zawierają </w:t>
      </w:r>
      <w:proofErr w:type="spellStart"/>
      <w:r w:rsidRPr="00531211">
        <w:t>wirusopodobne</w:t>
      </w:r>
      <w:proofErr w:type="spellEnd"/>
      <w:r w:rsidRPr="00531211">
        <w:t xml:space="preserve"> cząstki otrzymane drogą rekombinacji genetycznej. Dostępne są trzy szczepionki przeciw HPV, 2-walentana, 4-walentna i 9-walentna. Wszystkie chronią przed najbardziej onkogennymi typami wirusa 16 i 18.</w:t>
      </w:r>
      <w:r w:rsidRPr="00531211">
        <w:rPr>
          <w:color w:val="FF0000"/>
        </w:rPr>
        <w:t xml:space="preserve"> </w:t>
      </w:r>
      <w:r w:rsidRPr="00531211">
        <w:t xml:space="preserve">Dodatkowo są przeznaczone do ochrony przed zmianami </w:t>
      </w:r>
      <w:proofErr w:type="spellStart"/>
      <w:r w:rsidRPr="00531211">
        <w:t>przednowotworowymi</w:t>
      </w:r>
      <w:proofErr w:type="spellEnd"/>
      <w:r w:rsidRPr="00531211">
        <w:t xml:space="preserve"> i nowotworami narządów płciowych (szyjki macicy, sromu, pochwy) i odbytu oraz brodawkami narządów płciowych. Zalecane są dla dziewcząt i młodych kobiet oraz chłopców i młodych mężczyzn. Po 10 latach programów szczepień przeciw HPV, kraje prowadzące szczepienia odnotowały 90% redukcję infekcji wirusem HPV typu 6, 11, 16 i 18 oraz 90% zmniejszenie zachorowalności na brodawki narządów płciowych. Ponadto aż o 85% zmniejszyła się liczba patologii wysokiego stopnia szyjki macicy.</w:t>
      </w:r>
    </w:p>
    <w:p w14:paraId="5A65C301" w14:textId="77777777" w:rsidR="00C90A15" w:rsidRPr="00531211" w:rsidRDefault="00C90A15" w:rsidP="00C90A15">
      <w:pPr>
        <w:pStyle w:val="Default"/>
        <w:jc w:val="both"/>
      </w:pPr>
      <w:r w:rsidRPr="00531211">
        <w:t>Szczepionki przeciw HPV są bezpieczne i dobrze tolerowane. Podano ponad 270 mln dawek szczepionki. Występuje niewiele działań niepożądanych, tj. ból w miejscu wstrzyknięcia, zaczerwienienie , świąd, obrzęk, zmęczenie, ból głowy i mięśni. Szczepienia nie powinny być podawane dziewczętom poniżej 9 lat, kobietom w ciąży, osobom z uczuleniem na którykolwiek składnik szczepionki. Brak danych na temat stosowania szczepionki u osób z obniżoną odpornością.</w:t>
      </w:r>
    </w:p>
    <w:p w14:paraId="0CF6F2A1" w14:textId="77777777" w:rsidR="00C90A15" w:rsidRPr="00531211" w:rsidRDefault="00C90A15" w:rsidP="00C90A15">
      <w:pPr>
        <w:pStyle w:val="Default"/>
        <w:jc w:val="both"/>
      </w:pPr>
    </w:p>
    <w:p w14:paraId="78C6C83A" w14:textId="77777777" w:rsidR="00C90A15" w:rsidRPr="00853671" w:rsidRDefault="00C90A15" w:rsidP="00C90A15">
      <w:pPr>
        <w:pStyle w:val="Default"/>
        <w:jc w:val="both"/>
        <w:rPr>
          <w:b/>
          <w:bCs/>
        </w:rPr>
      </w:pPr>
    </w:p>
    <w:p w14:paraId="7CFC4CAE" w14:textId="77777777" w:rsidR="00C90A15" w:rsidRPr="00853671" w:rsidRDefault="00C90A15" w:rsidP="00C90A15">
      <w:pPr>
        <w:pStyle w:val="Default"/>
        <w:jc w:val="both"/>
      </w:pPr>
      <w:r w:rsidRPr="00853671">
        <w:rPr>
          <w:b/>
          <w:bCs/>
        </w:rPr>
        <w:t xml:space="preserve">III. Cele programu </w:t>
      </w:r>
    </w:p>
    <w:p w14:paraId="7616B9E6" w14:textId="77777777" w:rsidR="00C90A15" w:rsidRDefault="00C90A15" w:rsidP="00C90A15">
      <w:pPr>
        <w:pStyle w:val="Default"/>
        <w:ind w:firstLine="708"/>
        <w:jc w:val="both"/>
      </w:pPr>
      <w:r>
        <w:t xml:space="preserve">Program profilaktyki zakażeń wirusem brodawczaka ludzkiego jest programem informacyjno-edukacyjnym opartym na następujących założeniach: </w:t>
      </w:r>
    </w:p>
    <w:p w14:paraId="60E6B526" w14:textId="77777777" w:rsidR="00C90A15" w:rsidRDefault="00C90A15" w:rsidP="00C90A15">
      <w:pPr>
        <w:pStyle w:val="Default"/>
        <w:spacing w:after="27"/>
        <w:jc w:val="both"/>
      </w:pPr>
      <w:r>
        <w:t xml:space="preserve">1. Stworzenie świadomości zagrożenia rakiem szyjki macicy jedną z chorób wywoływanych zakażeniem wirusem HPV, która rozwija się latami i powoduje przedwczesną umieralność. </w:t>
      </w:r>
    </w:p>
    <w:p w14:paraId="0DC051BE" w14:textId="77777777" w:rsidR="00C90A15" w:rsidRDefault="00C90A15" w:rsidP="00C90A15">
      <w:pPr>
        <w:pStyle w:val="Default"/>
        <w:spacing w:after="27"/>
        <w:jc w:val="both"/>
      </w:pPr>
      <w:r>
        <w:t xml:space="preserve">2. Świadomość istnienia zagrożenia zakażeniem wirusem HPV nie może być kwestią wstydliwą i unikaną. Problem ten powinien być częścią rozmów wychowawczych przygotowujących młodych ludzi do dorosłego życia. </w:t>
      </w:r>
    </w:p>
    <w:p w14:paraId="260C9ED2" w14:textId="77777777" w:rsidR="00C90A15" w:rsidRDefault="00C90A15" w:rsidP="00C90A15">
      <w:pPr>
        <w:pStyle w:val="Default"/>
        <w:spacing w:after="27"/>
        <w:jc w:val="both"/>
      </w:pPr>
      <w:r>
        <w:t xml:space="preserve">3. Dostępne sposoby zapobiegania rakowi szyjki macicy obejmujące profilaktykę pierwotną, czyli działania podejmowane w celu zapobiegania rozwojowi choroby (styl życia, szczepienia przeciw HPV) oraz profilaktykę wtórną (badania cytologiczne) polegającą na rozpoznawaniu oraz leczeniu choroby we wczesnym etapie. Uświadomienie zaszczepionym dziewczętom, że szczepionka nie gwarantuje ochrony przed wszystkimi typami wirusa HPV i absolutnie konieczne jest wykonywanie okresowych badań cytologicznych. </w:t>
      </w:r>
    </w:p>
    <w:p w14:paraId="4D35ABFD" w14:textId="77777777" w:rsidR="00C90A15" w:rsidRDefault="00C90A15" w:rsidP="00C90A15">
      <w:pPr>
        <w:pStyle w:val="Default"/>
        <w:jc w:val="both"/>
      </w:pPr>
      <w:r>
        <w:t xml:space="preserve">4. Szkoły są miejscem, gdzie można dotrzeć do szerokiego grona młodych ludzi. Wprowadzenie edukacji prozdrowotnej na temat raka szyjki macicy do szkół, przyczyni się do podniesienia poziomu wiedzy i zainicjowanie dyskusji, dzięki której kobiety z pokolenia rodziców uczniów podejmą odpowiednie działania profilaktyczne w tym badanie cytologiczne oraz konsultacje lekarskie. </w:t>
      </w:r>
    </w:p>
    <w:p w14:paraId="1F13F09D" w14:textId="77777777" w:rsidR="00C90A15" w:rsidRPr="00B13BC3" w:rsidRDefault="00C90A15" w:rsidP="00C90A15">
      <w:pPr>
        <w:pStyle w:val="Default"/>
        <w:ind w:firstLine="708"/>
        <w:jc w:val="both"/>
        <w:rPr>
          <w:color w:val="FF0000"/>
        </w:rPr>
      </w:pPr>
      <w:r>
        <w:t>Realizacja programu edukacyjnego w zakresie profilaktyki raka szyjki macicy może być wsparciem dla prowadzonych ogólnokrajowych działań profilaktycznych w zakresie zakażeń wirusem brodawczaka ludzkiego</w:t>
      </w:r>
      <w:r w:rsidRPr="00B13BC3">
        <w:rPr>
          <w:color w:val="FF0000"/>
        </w:rPr>
        <w:t xml:space="preserve">. </w:t>
      </w:r>
    </w:p>
    <w:p w14:paraId="5B02797F" w14:textId="77777777" w:rsidR="00C90A15" w:rsidRPr="00853671" w:rsidRDefault="00C90A15" w:rsidP="00C90A15">
      <w:pPr>
        <w:pStyle w:val="Default"/>
        <w:rPr>
          <w:b/>
          <w:bCs/>
        </w:rPr>
      </w:pPr>
    </w:p>
    <w:p w14:paraId="08FBDB66" w14:textId="77777777" w:rsidR="00C90A15" w:rsidRDefault="00C90A15" w:rsidP="00C90A15">
      <w:pPr>
        <w:pStyle w:val="Default"/>
      </w:pPr>
      <w:r>
        <w:rPr>
          <w:b/>
          <w:bCs/>
        </w:rPr>
        <w:t xml:space="preserve">1. Cel główny </w:t>
      </w:r>
    </w:p>
    <w:p w14:paraId="411C9EDD" w14:textId="77777777" w:rsidR="00C90A15" w:rsidRDefault="00C90A15" w:rsidP="00C90A15">
      <w:pPr>
        <w:pStyle w:val="Default"/>
        <w:ind w:firstLine="708"/>
        <w:jc w:val="both"/>
      </w:pPr>
      <w:r>
        <w:t xml:space="preserve">Zmniejszenie liczby </w:t>
      </w:r>
      <w:proofErr w:type="spellStart"/>
      <w:r>
        <w:t>zachorowań</w:t>
      </w:r>
      <w:proofErr w:type="spellEnd"/>
      <w:r>
        <w:t xml:space="preserve"> i umieralności na raka szyjki macicy poprzez prowadzenie kampanii informacyjno-edukacyjnej w szkołach oraz wykonanie Programu szczepień ochronnych przeciwko wirusowi HPV (6,11,16,18) wśród populacji dziewcząt w wieku 11-13 lat, mieszkanek Gminy Srokowo. </w:t>
      </w:r>
    </w:p>
    <w:p w14:paraId="020750B7" w14:textId="77777777" w:rsidR="00C90A15" w:rsidRDefault="00C90A15" w:rsidP="00C90A15">
      <w:pPr>
        <w:pStyle w:val="Default"/>
        <w:rPr>
          <w:b/>
          <w:bCs/>
        </w:rPr>
      </w:pPr>
    </w:p>
    <w:p w14:paraId="6DB03A72" w14:textId="77777777" w:rsidR="00C90A15" w:rsidRDefault="00C90A15" w:rsidP="00C90A15">
      <w:pPr>
        <w:pStyle w:val="Default"/>
      </w:pPr>
      <w:r>
        <w:rPr>
          <w:b/>
          <w:bCs/>
        </w:rPr>
        <w:t xml:space="preserve">2. Cele szczegółowe </w:t>
      </w:r>
    </w:p>
    <w:p w14:paraId="1CBF0993" w14:textId="77777777" w:rsidR="00C90A15" w:rsidRDefault="00C90A15" w:rsidP="00C90A15">
      <w:pPr>
        <w:pStyle w:val="Default"/>
        <w:spacing w:after="27"/>
        <w:jc w:val="both"/>
      </w:pPr>
      <w:r>
        <w:t xml:space="preserve">1) Zwiększenie poziomu wiedzy i świadomości rodziców oraz młodzieży w zakresie ryzykownych </w:t>
      </w:r>
      <w:proofErr w:type="spellStart"/>
      <w:r>
        <w:t>zachowań</w:t>
      </w:r>
      <w:proofErr w:type="spellEnd"/>
      <w:r>
        <w:t xml:space="preserve"> oraz chorób przenoszonych drogą płciową, w tym zakażeń wirusem brodawczaka ludzkiego. </w:t>
      </w:r>
    </w:p>
    <w:p w14:paraId="67DF1501" w14:textId="77777777" w:rsidR="00C90A15" w:rsidRDefault="00C90A15" w:rsidP="00C90A15">
      <w:pPr>
        <w:pStyle w:val="Default"/>
        <w:spacing w:after="27"/>
        <w:jc w:val="both"/>
      </w:pPr>
      <w:r>
        <w:t xml:space="preserve">2) Zwiększenie poziomu wiedzy na temat profilaktyki raka szyjki macicy i roli wirusa HPV w jego powstaniu. </w:t>
      </w:r>
    </w:p>
    <w:p w14:paraId="7435C7F0" w14:textId="77777777" w:rsidR="00C90A15" w:rsidRDefault="00C90A15" w:rsidP="00C90A15">
      <w:pPr>
        <w:pStyle w:val="Default"/>
        <w:jc w:val="both"/>
      </w:pPr>
      <w:r>
        <w:t xml:space="preserve">3) Podniesienie świadomości o czynnikach zwiększających ryzyko raka szyjki macicy (profilaktyka pierwotna i wtórna). </w:t>
      </w:r>
    </w:p>
    <w:p w14:paraId="4E4436B3" w14:textId="77777777" w:rsidR="00C90A15" w:rsidRDefault="00C90A15" w:rsidP="00C90A15">
      <w:pPr>
        <w:pStyle w:val="Default"/>
        <w:jc w:val="both"/>
      </w:pPr>
      <w:r>
        <w:t xml:space="preserve">4) Popularyzowanie wśród młodzieży nawyku systematycznego wykonywania badań w kierunku wczesnego wykrywania chorób nowotworowych. </w:t>
      </w:r>
    </w:p>
    <w:p w14:paraId="29F35C40" w14:textId="77777777" w:rsidR="00C90A15" w:rsidRDefault="00C90A15" w:rsidP="00C90A15">
      <w:pPr>
        <w:pStyle w:val="Default"/>
        <w:jc w:val="both"/>
      </w:pPr>
    </w:p>
    <w:p w14:paraId="7826DA50" w14:textId="77777777" w:rsidR="00C90A15" w:rsidRDefault="00C90A15" w:rsidP="00C90A15">
      <w:pPr>
        <w:pStyle w:val="Default"/>
      </w:pPr>
      <w:r>
        <w:rPr>
          <w:b/>
          <w:bCs/>
        </w:rPr>
        <w:t xml:space="preserve">IV. Adresaci programu </w:t>
      </w:r>
    </w:p>
    <w:p w14:paraId="059231D1" w14:textId="77777777" w:rsidR="00C90A15" w:rsidRDefault="00C90A15" w:rsidP="00C90A15">
      <w:pPr>
        <w:pStyle w:val="Default"/>
        <w:spacing w:after="27"/>
      </w:pPr>
      <w:r>
        <w:t xml:space="preserve">1. Uczniowie </w:t>
      </w:r>
    </w:p>
    <w:p w14:paraId="548DD10D" w14:textId="77777777" w:rsidR="00C90A15" w:rsidRDefault="00C90A15" w:rsidP="00C90A15">
      <w:pPr>
        <w:pStyle w:val="Default"/>
        <w:spacing w:after="27"/>
      </w:pPr>
      <w:r>
        <w:t xml:space="preserve">2. Rodzice i opiekunowie uczniów </w:t>
      </w:r>
    </w:p>
    <w:p w14:paraId="5F99CD6B" w14:textId="77777777" w:rsidR="00C90A15" w:rsidRDefault="00C90A15" w:rsidP="00C90A15">
      <w:pPr>
        <w:pStyle w:val="Default"/>
      </w:pPr>
      <w:r>
        <w:t xml:space="preserve">3. Kadra pedagogiczna szkół. </w:t>
      </w:r>
    </w:p>
    <w:p w14:paraId="2A6A58B7" w14:textId="77777777" w:rsidR="00C90A15" w:rsidRDefault="00C90A15" w:rsidP="00C90A15">
      <w:pPr>
        <w:pStyle w:val="Default"/>
      </w:pPr>
    </w:p>
    <w:p w14:paraId="4CDA2BF6" w14:textId="77777777" w:rsidR="00C90A15" w:rsidRDefault="00C90A15" w:rsidP="00C90A15">
      <w:pPr>
        <w:pStyle w:val="Default"/>
      </w:pPr>
      <w:r>
        <w:rPr>
          <w:b/>
          <w:bCs/>
        </w:rPr>
        <w:t xml:space="preserve">V. Organizacja programu </w:t>
      </w:r>
    </w:p>
    <w:p w14:paraId="68D56125" w14:textId="77777777" w:rsidR="00C90A15" w:rsidRDefault="00C90A15" w:rsidP="00C90A15">
      <w:pPr>
        <w:pStyle w:val="Default"/>
        <w:spacing w:after="27"/>
        <w:jc w:val="both"/>
      </w:pPr>
      <w:r>
        <w:t>1. Program zostanie zrealizowany przez oferenta wybranego w otwartym konkursie ofert na wybór realizatora świadczenia zdrowotnego z zakresu profilaktyki Zakażeń Wirusem Brodawczaka Ludzkiego (HPV).</w:t>
      </w:r>
    </w:p>
    <w:p w14:paraId="5CFCAE0B" w14:textId="77777777" w:rsidR="00C90A15" w:rsidRDefault="00C90A15" w:rsidP="00C90A15">
      <w:pPr>
        <w:pStyle w:val="Default"/>
        <w:spacing w:after="27"/>
        <w:jc w:val="both"/>
      </w:pPr>
      <w:r>
        <w:t xml:space="preserve">2. Program realizowany jest na terenie Gminy Srokowo. Osoby z populacji objętej Programem zostaną zaproszone do wzięcia udziału w jego realizacji. </w:t>
      </w:r>
    </w:p>
    <w:p w14:paraId="64ADC186" w14:textId="77777777" w:rsidR="00C90A15" w:rsidRDefault="00C90A15" w:rsidP="00C90A15">
      <w:pPr>
        <w:pStyle w:val="Default"/>
        <w:spacing w:after="27"/>
        <w:jc w:val="both"/>
      </w:pPr>
      <w:r>
        <w:t xml:space="preserve">3. W okresie obowiązywania Programu przewidziane są szczepienia ochronne dla dziewcząt poprzedzone przeprowadzeniem w szkole spotkań z zakresu edukacji zdrowotnej dotyczącej zapobiegania rakowi szyjki macicy oraz jedno spotkanie lekarza z rodzicami szczepionych dziewcząt . </w:t>
      </w:r>
    </w:p>
    <w:p w14:paraId="78E6103C" w14:textId="77777777" w:rsidR="00C90A15" w:rsidRDefault="00C90A15" w:rsidP="00C90A15">
      <w:pPr>
        <w:pStyle w:val="Default"/>
        <w:spacing w:after="27"/>
        <w:jc w:val="both"/>
      </w:pPr>
      <w:r>
        <w:t>4. Programem objęte są dziewczęta - uczennice uczące się w Szkole Podstawowej w Srokowie oraz uczennice uczęszczające do innych szkół zamieszkałe na terenie Gminy Srokowo.</w:t>
      </w:r>
    </w:p>
    <w:p w14:paraId="2D09D6D8" w14:textId="77777777" w:rsidR="00C90A15" w:rsidRDefault="00C90A15" w:rsidP="00C90A15">
      <w:pPr>
        <w:pStyle w:val="Default"/>
        <w:spacing w:after="27"/>
        <w:jc w:val="both"/>
      </w:pPr>
      <w:r>
        <w:t>W roku 2023  przewiduje się przeprowadzenia szczepień dla 44  dziewcząt.</w:t>
      </w:r>
    </w:p>
    <w:p w14:paraId="6D83D87C" w14:textId="77777777" w:rsidR="00C90A15" w:rsidRDefault="00C90A15" w:rsidP="00C90A15">
      <w:pPr>
        <w:pStyle w:val="Default"/>
        <w:spacing w:after="27"/>
        <w:jc w:val="both"/>
      </w:pPr>
      <w:r>
        <w:t>W roku 2024 przewiduje się przeprowadzenia szczepień dla 24 dziewcząt .</w:t>
      </w:r>
    </w:p>
    <w:p w14:paraId="7614F9D7" w14:textId="77777777" w:rsidR="00C90A15" w:rsidRDefault="00C90A15" w:rsidP="00C90A15">
      <w:pPr>
        <w:pStyle w:val="Default"/>
        <w:jc w:val="both"/>
      </w:pPr>
      <w:r>
        <w:t xml:space="preserve">5. W programie profilaktyki zakażeń wirusem brodawczaka ludzkiego HPV przewidziane jest szczepienie ochronne dziewcząt poprzedzone badaniem lekarskim przed każdą dawką szczepień oraz ich udział wraz z rodzicami w zajęciach edukacji zdrowotnej, realizowanych w szkołach prowadzonych przez Gminę. </w:t>
      </w:r>
    </w:p>
    <w:p w14:paraId="1DC1A36B" w14:textId="77777777" w:rsidR="00C90A15" w:rsidRDefault="00C90A15" w:rsidP="00C90A15">
      <w:pPr>
        <w:pStyle w:val="Default"/>
        <w:spacing w:after="27"/>
        <w:jc w:val="both"/>
      </w:pPr>
      <w:r>
        <w:t xml:space="preserve">6. Szczepienia będą dobrowolne, zawsze za zgodą rodziców, którzy zostaną z wyprzedzeniem poinformowani o rozpoczęciu Programu. W szkołach podstawowych na terenie Gminy będą rozdawane deklaracje przystąpienia danego dziecka do Programu. Deklaracje takie będą wysyłane również do rodziców dziewcząt objętych programem nie uczęszczających do szkół na terenie Gminy Srokowo. </w:t>
      </w:r>
    </w:p>
    <w:p w14:paraId="28A71285" w14:textId="77777777" w:rsidR="00C90A15" w:rsidRDefault="00C90A15" w:rsidP="00C90A15">
      <w:pPr>
        <w:pStyle w:val="Default"/>
        <w:spacing w:after="27"/>
        <w:jc w:val="both"/>
      </w:pPr>
      <w:r>
        <w:t xml:space="preserve">7. Kryteria kwalifikacji do zabiegu szczepień: </w:t>
      </w:r>
    </w:p>
    <w:p w14:paraId="2C7E3935" w14:textId="77777777" w:rsidR="00C90A15" w:rsidRDefault="00C90A15" w:rsidP="00C90A15">
      <w:pPr>
        <w:pStyle w:val="Default"/>
        <w:spacing w:after="27"/>
        <w:ind w:left="180"/>
        <w:jc w:val="both"/>
      </w:pPr>
      <w:r>
        <w:t xml:space="preserve">-  dziewczęta urodzone w latach 2010 – 2013, </w:t>
      </w:r>
    </w:p>
    <w:p w14:paraId="01656546" w14:textId="77777777" w:rsidR="00C90A15" w:rsidRDefault="00C90A15" w:rsidP="00C90A15">
      <w:pPr>
        <w:pStyle w:val="Default"/>
        <w:spacing w:after="27"/>
        <w:ind w:left="180"/>
        <w:jc w:val="both"/>
      </w:pPr>
      <w:r>
        <w:t xml:space="preserve">-brak przeciwwskazań lekarskich do szczepień przeciwko wirusowi brodawczaka ludzkiego (HPV), </w:t>
      </w:r>
    </w:p>
    <w:p w14:paraId="29EAD8B1" w14:textId="77777777" w:rsidR="00C90A15" w:rsidRDefault="00C90A15" w:rsidP="00C90A15">
      <w:pPr>
        <w:pStyle w:val="Default"/>
        <w:ind w:left="180"/>
        <w:jc w:val="both"/>
      </w:pPr>
      <w:r>
        <w:t xml:space="preserve">- pisemna zgoda rodziców lub opiekunów prawnych. </w:t>
      </w:r>
    </w:p>
    <w:p w14:paraId="3187C2DD" w14:textId="77777777" w:rsidR="00C90A15" w:rsidRDefault="00C90A15" w:rsidP="00C90A15">
      <w:pPr>
        <w:pStyle w:val="Default"/>
      </w:pPr>
      <w:r>
        <w:t>8. Wykonujący usługę będzie zobligowany doinformowania o terminach szczepień.</w:t>
      </w:r>
    </w:p>
    <w:p w14:paraId="404B5EFB" w14:textId="77777777" w:rsidR="00C90A15" w:rsidRDefault="00C90A15" w:rsidP="00C90A15">
      <w:pPr>
        <w:pStyle w:val="Default"/>
      </w:pPr>
    </w:p>
    <w:p w14:paraId="26879857" w14:textId="77777777" w:rsidR="00C90A15" w:rsidRDefault="00C90A15" w:rsidP="00C90A15">
      <w:pPr>
        <w:pStyle w:val="Default"/>
        <w:rPr>
          <w:b/>
          <w:bCs/>
        </w:rPr>
      </w:pPr>
    </w:p>
    <w:p w14:paraId="3AEC18F9" w14:textId="77777777" w:rsidR="00C90A15" w:rsidRDefault="00C90A15" w:rsidP="00C90A15">
      <w:pPr>
        <w:pStyle w:val="Default"/>
      </w:pPr>
      <w:r>
        <w:rPr>
          <w:b/>
          <w:bCs/>
        </w:rPr>
        <w:t xml:space="preserve">VI. Koszty </w:t>
      </w:r>
    </w:p>
    <w:p w14:paraId="0E86DA5B" w14:textId="77777777" w:rsidR="00C90A15" w:rsidRDefault="00C90A15" w:rsidP="00C90A15">
      <w:pPr>
        <w:pStyle w:val="Default"/>
        <w:ind w:firstLine="708"/>
        <w:jc w:val="both"/>
      </w:pPr>
      <w:r>
        <w:lastRenderedPageBreak/>
        <w:t xml:space="preserve">Koszty realizacji Programu pokrywane będą ze środków własnych Gminy Srokowo. </w:t>
      </w:r>
    </w:p>
    <w:p w14:paraId="66739CFD" w14:textId="77777777" w:rsidR="00C90A15" w:rsidRDefault="00C90A15" w:rsidP="00C90A15">
      <w:pPr>
        <w:pStyle w:val="Default"/>
        <w:ind w:firstLine="708"/>
        <w:jc w:val="both"/>
      </w:pPr>
      <w:r>
        <w:t>Corocznie w budżecie Gminy Srokowo w planie wydatków budżetowych w rozdziale 85195 - Ochrona zdrowia w § 4230 – zakup leków, wyrobów medycznych będzie wydzielona kwota środków finansowych z przeznaczeniem na realizację w danym roku kalendarzowym programu profilaktyki zakażeń wirusem brodawczaka ludzkiego (HPV).</w:t>
      </w:r>
    </w:p>
    <w:p w14:paraId="7C5A7E22" w14:textId="77777777" w:rsidR="00C90A15" w:rsidRDefault="00C90A15" w:rsidP="00C90A15">
      <w:pPr>
        <w:pStyle w:val="Default"/>
        <w:ind w:firstLine="708"/>
        <w:jc w:val="both"/>
      </w:pPr>
      <w:r>
        <w:t>W planie Budżetu Gminy Srokowo na 2023 r. planuje się wydzielić kwotę 52 800 zł na realizację programu dla 44 dziewcząt urodzonych w 2010 r. i 2011 r.</w:t>
      </w:r>
    </w:p>
    <w:p w14:paraId="36A5D198" w14:textId="77777777" w:rsidR="00C90A15" w:rsidRDefault="00C90A15" w:rsidP="00C90A15">
      <w:pPr>
        <w:pStyle w:val="Default"/>
      </w:pPr>
    </w:p>
    <w:p w14:paraId="126675C9" w14:textId="77777777" w:rsidR="00C90A15" w:rsidRDefault="00C90A15" w:rsidP="00C90A15">
      <w:pPr>
        <w:pStyle w:val="Default"/>
      </w:pPr>
      <w:r>
        <w:rPr>
          <w:b/>
          <w:bCs/>
        </w:rPr>
        <w:t xml:space="preserve">VII. Monitorowanie i ewaluacja </w:t>
      </w:r>
    </w:p>
    <w:p w14:paraId="7FC15105" w14:textId="77777777" w:rsidR="00C90A15" w:rsidRDefault="00C90A15" w:rsidP="00C90A15">
      <w:pPr>
        <w:pStyle w:val="Default"/>
        <w:jc w:val="both"/>
      </w:pPr>
      <w:r>
        <w:t xml:space="preserve">1. Podczas oceny zasadności realizacji Programu uwzględnione będą wskaźniki: </w:t>
      </w:r>
    </w:p>
    <w:p w14:paraId="364E2514" w14:textId="77777777" w:rsidR="00C90A15" w:rsidRDefault="00C90A15" w:rsidP="00C90A15">
      <w:pPr>
        <w:pStyle w:val="Default"/>
        <w:spacing w:after="27"/>
        <w:jc w:val="both"/>
      </w:pPr>
      <w:r>
        <w:t xml:space="preserve">-  liczba dziewcząt uczestniczących w Programie, </w:t>
      </w:r>
    </w:p>
    <w:p w14:paraId="6EF13845" w14:textId="77777777" w:rsidR="00C90A15" w:rsidRDefault="00C90A15" w:rsidP="00C90A15">
      <w:pPr>
        <w:pStyle w:val="Default"/>
        <w:spacing w:after="27"/>
        <w:jc w:val="both"/>
      </w:pPr>
      <w:r>
        <w:t xml:space="preserve">-  liczba dziewcząt objętych szczepieniami, </w:t>
      </w:r>
    </w:p>
    <w:p w14:paraId="37089E43" w14:textId="77777777" w:rsidR="00C90A15" w:rsidRDefault="00C90A15" w:rsidP="00C90A15">
      <w:pPr>
        <w:pStyle w:val="Default"/>
        <w:spacing w:after="27"/>
        <w:jc w:val="both"/>
      </w:pPr>
      <w:r>
        <w:t xml:space="preserve">- stopień osiągnięcia sukcesu, określony procentowo – liczba zadeklarowanych dziewcząt /liczba zaszczepionych dziewcząt, </w:t>
      </w:r>
    </w:p>
    <w:p w14:paraId="60AC3918" w14:textId="77777777" w:rsidR="00C90A15" w:rsidRDefault="00C90A15" w:rsidP="00C90A15">
      <w:pPr>
        <w:pStyle w:val="Default"/>
        <w:jc w:val="both"/>
      </w:pPr>
      <w:r>
        <w:t xml:space="preserve">- opinie odbiorców bezpośrednich (dziewcząt) oraz pośrednich (rodziców) o Programie. </w:t>
      </w:r>
    </w:p>
    <w:p w14:paraId="4A1735DE" w14:textId="77777777" w:rsidR="00C90A15" w:rsidRDefault="00C90A15" w:rsidP="00C90A15">
      <w:pPr>
        <w:pStyle w:val="Default"/>
      </w:pPr>
    </w:p>
    <w:p w14:paraId="777A71EB" w14:textId="77777777" w:rsidR="00C90A15" w:rsidRPr="00853671" w:rsidRDefault="00C90A15" w:rsidP="00C90A15">
      <w:pPr>
        <w:pStyle w:val="Default"/>
      </w:pPr>
      <w:r w:rsidRPr="00853671">
        <w:t xml:space="preserve">2. Oczekiwane efekty realizacji Programu: </w:t>
      </w:r>
    </w:p>
    <w:p w14:paraId="2F713045" w14:textId="77777777" w:rsidR="00C90A15" w:rsidRPr="00853671" w:rsidRDefault="00C90A15" w:rsidP="00C90A15">
      <w:pPr>
        <w:pStyle w:val="Default"/>
        <w:spacing w:after="27"/>
        <w:jc w:val="both"/>
      </w:pPr>
      <w:r w:rsidRPr="00853671">
        <w:t xml:space="preserve">-  zmniejszenie zachorowalności na raka szyjki macicy, </w:t>
      </w:r>
    </w:p>
    <w:p w14:paraId="24559020" w14:textId="77777777" w:rsidR="00C90A15" w:rsidRPr="00853671" w:rsidRDefault="00C90A15" w:rsidP="00C90A15">
      <w:pPr>
        <w:pStyle w:val="Default"/>
        <w:spacing w:after="27"/>
        <w:jc w:val="both"/>
      </w:pPr>
      <w:r w:rsidRPr="00853671">
        <w:t xml:space="preserve">- zwiększenie poziomu wiedzy rodziców i uczniów na temat ryzykownych </w:t>
      </w:r>
      <w:proofErr w:type="spellStart"/>
      <w:r w:rsidRPr="00853671">
        <w:t>zachowań</w:t>
      </w:r>
      <w:proofErr w:type="spellEnd"/>
      <w:r w:rsidRPr="00853671">
        <w:t xml:space="preserve"> oraz chorób przenoszonych drogą płciową, </w:t>
      </w:r>
    </w:p>
    <w:p w14:paraId="0186D2ED" w14:textId="77777777" w:rsidR="00C90A15" w:rsidRPr="00853671" w:rsidRDefault="00C90A15" w:rsidP="00C90A15">
      <w:pPr>
        <w:pStyle w:val="Default"/>
        <w:jc w:val="both"/>
      </w:pPr>
      <w:r w:rsidRPr="00853671">
        <w:t xml:space="preserve">- zwiększenie poziomu wiedzy rodziców i uczniów dotyczącej profilaktycznych badań okresowych. </w:t>
      </w:r>
    </w:p>
    <w:p w14:paraId="2C568386" w14:textId="77777777" w:rsidR="00C90A15" w:rsidRPr="00853671" w:rsidRDefault="00C90A15" w:rsidP="00C90A15">
      <w:pPr>
        <w:pStyle w:val="Default"/>
      </w:pPr>
    </w:p>
    <w:p w14:paraId="0E0072B7" w14:textId="77777777" w:rsidR="00C90A15" w:rsidRPr="00853671" w:rsidRDefault="00C90A15" w:rsidP="00C90A15">
      <w:pPr>
        <w:pStyle w:val="Default"/>
        <w:jc w:val="both"/>
      </w:pPr>
      <w:r w:rsidRPr="00853671">
        <w:t>3. Ocena skuteczności realizacji Programu będzie możliwa po kilkunastu, bądź też dopiero po kilkudziesięciu latach obserwując zmiany, jakie zaszły w osobach, na które oddziaływano poprzez realizację Programu. W chwili obecnej można przyjąć jedynie założenia hipotetyczne: stan zdrowia kobiet na terenie Gminy Srokowo ulegnie znacznej poprawie w</w:t>
      </w:r>
      <w:r>
        <w:t> </w:t>
      </w:r>
      <w:r w:rsidRPr="00853671">
        <w:t xml:space="preserve">zakresie zachorowalności na Raka szyjki macicy, ze względu na podjęte działania profilaktyczne – szczepienia przeciw wirusowi HPV (6,11,16,18,). </w:t>
      </w:r>
    </w:p>
    <w:p w14:paraId="423D9CF3" w14:textId="77777777" w:rsidR="00C90A15" w:rsidRPr="00853671" w:rsidRDefault="00C90A15" w:rsidP="00C90A15">
      <w:pPr>
        <w:pStyle w:val="Default"/>
        <w:rPr>
          <w:b/>
          <w:bCs/>
        </w:rPr>
      </w:pPr>
    </w:p>
    <w:p w14:paraId="50BAFCE4" w14:textId="77777777" w:rsidR="00C90A15" w:rsidRDefault="00C90A15" w:rsidP="00C90A15">
      <w:pPr>
        <w:pStyle w:val="Default"/>
        <w:rPr>
          <w:b/>
          <w:bCs/>
        </w:rPr>
      </w:pPr>
    </w:p>
    <w:p w14:paraId="30849A7C" w14:textId="77777777" w:rsidR="00C90A15" w:rsidRDefault="00C90A15" w:rsidP="00C90A15">
      <w:pPr>
        <w:pStyle w:val="Default"/>
        <w:rPr>
          <w:b/>
          <w:bCs/>
        </w:rPr>
      </w:pPr>
    </w:p>
    <w:p w14:paraId="6A2750D9" w14:textId="77777777" w:rsidR="00C90A15" w:rsidRDefault="00C90A15" w:rsidP="00C90A15">
      <w:pPr>
        <w:pStyle w:val="Default"/>
      </w:pPr>
      <w:r>
        <w:rPr>
          <w:b/>
          <w:bCs/>
        </w:rPr>
        <w:t xml:space="preserve">VIII. Okres realizacji programu </w:t>
      </w:r>
    </w:p>
    <w:p w14:paraId="015591D1" w14:textId="77777777" w:rsidR="00C90A15" w:rsidRDefault="00C90A15" w:rsidP="00C90A15">
      <w:pPr>
        <w:rPr>
          <w:color w:val="000000"/>
        </w:rPr>
      </w:pPr>
      <w:r>
        <w:rPr>
          <w:color w:val="000000"/>
        </w:rPr>
        <w:t>Program będzie realizowany w terminie od 1 stycznia 2023 r. – 31 grudnia 2024r.</w:t>
      </w:r>
    </w:p>
    <w:sectPr w:rsidR="00C90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5"/>
    <w:rsid w:val="00050B63"/>
    <w:rsid w:val="00133A0D"/>
    <w:rsid w:val="002C2D9F"/>
    <w:rsid w:val="0030157C"/>
    <w:rsid w:val="00617C4C"/>
    <w:rsid w:val="006327E6"/>
    <w:rsid w:val="007217D0"/>
    <w:rsid w:val="007D57DD"/>
    <w:rsid w:val="009C46DE"/>
    <w:rsid w:val="00A6049F"/>
    <w:rsid w:val="00A84B69"/>
    <w:rsid w:val="00B150D3"/>
    <w:rsid w:val="00C90A15"/>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C152"/>
  <w15:chartTrackingRefBased/>
  <w15:docId w15:val="{D679D064-7A63-4B64-9606-0E4E8EBE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0A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0A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8788</Characters>
  <Application>Microsoft Office Word</Application>
  <DocSecurity>0</DocSecurity>
  <Lines>73</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2</cp:revision>
  <dcterms:created xsi:type="dcterms:W3CDTF">2022-12-01T08:50:00Z</dcterms:created>
  <dcterms:modified xsi:type="dcterms:W3CDTF">2022-12-01T08:50:00Z</dcterms:modified>
</cp:coreProperties>
</file>