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EEC" w14:textId="77777777" w:rsidR="00DC486B" w:rsidRPr="00A509C5" w:rsidRDefault="00DC486B" w:rsidP="00DC486B">
      <w:pPr>
        <w:pStyle w:val="Bezodstpw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Załącznik do Uchwały</w:t>
      </w:r>
    </w:p>
    <w:p w14:paraId="5B30969B" w14:textId="77777777" w:rsidR="00DC486B" w:rsidRPr="00A509C5" w:rsidRDefault="00DC486B" w:rsidP="00DC486B">
      <w:pPr>
        <w:pStyle w:val="Bezodstpw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LX/330/2023 z dnia 30 maja 2023 r.</w:t>
      </w:r>
    </w:p>
    <w:p w14:paraId="720E8E19" w14:textId="77777777" w:rsidR="00DC486B" w:rsidRPr="00A509C5" w:rsidRDefault="00DC486B" w:rsidP="00DC486B">
      <w:pPr>
        <w:pStyle w:val="Bezodstpw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36E5476" w14:textId="77777777" w:rsidR="00DC486B" w:rsidRPr="00A509C5" w:rsidRDefault="00DC486B" w:rsidP="00DC486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B049E" w14:textId="77777777" w:rsidR="00DC486B" w:rsidRPr="00A509C5" w:rsidRDefault="00DC486B" w:rsidP="00DC486B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>Wojewódzki Sąd Administracyjny</w:t>
      </w:r>
    </w:p>
    <w:p w14:paraId="7DDCDB64" w14:textId="77777777" w:rsidR="00DC486B" w:rsidRPr="00A509C5" w:rsidRDefault="00DC486B" w:rsidP="00DC486B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>w Olsztynie</w:t>
      </w:r>
    </w:p>
    <w:p w14:paraId="1CD97BCC" w14:textId="77777777" w:rsidR="00DC486B" w:rsidRPr="00A509C5" w:rsidRDefault="00DC486B" w:rsidP="00DC486B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>ul. Emilii Plater 1</w:t>
      </w:r>
    </w:p>
    <w:p w14:paraId="5E6F0D4F" w14:textId="77777777" w:rsidR="00DC486B" w:rsidRPr="00A509C5" w:rsidRDefault="00DC486B" w:rsidP="00DC486B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>10-562 Olsztyn</w:t>
      </w:r>
    </w:p>
    <w:p w14:paraId="655E857C" w14:textId="77777777" w:rsidR="00DC486B" w:rsidRPr="00A509C5" w:rsidRDefault="00DC486B" w:rsidP="00DC486B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 xml:space="preserve">                  Skarżący: Prokurator Rejonowy w Kętrzynie</w:t>
      </w:r>
    </w:p>
    <w:p w14:paraId="7633D490" w14:textId="77777777" w:rsidR="00DC486B" w:rsidRPr="00A509C5" w:rsidRDefault="00DC486B" w:rsidP="00DC486B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 xml:space="preserve">        ul. Sikorskiego 49</w:t>
      </w:r>
    </w:p>
    <w:p w14:paraId="3D6E9571" w14:textId="77777777" w:rsidR="00DC486B" w:rsidRPr="00A509C5" w:rsidRDefault="00DC486B" w:rsidP="00DC486B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 xml:space="preserve">    11-400  Kętrzyn</w:t>
      </w:r>
    </w:p>
    <w:p w14:paraId="5667F713" w14:textId="77777777" w:rsidR="00DC486B" w:rsidRPr="00A509C5" w:rsidRDefault="00DC486B" w:rsidP="00DC486B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 xml:space="preserve">                      Strona przeciwna: Rada Gminy Srokowo</w:t>
      </w:r>
    </w:p>
    <w:p w14:paraId="6D7E8ABC" w14:textId="77777777" w:rsidR="00DC486B" w:rsidRPr="00A509C5" w:rsidRDefault="00DC486B" w:rsidP="00DC486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Plac Rynkowy 1</w:t>
      </w:r>
    </w:p>
    <w:p w14:paraId="2A9D51A6" w14:textId="77777777" w:rsidR="00DC486B" w:rsidRPr="00A509C5" w:rsidRDefault="00DC486B" w:rsidP="00DC486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0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11-420 Srokowo</w:t>
      </w:r>
    </w:p>
    <w:p w14:paraId="705210D0" w14:textId="77777777" w:rsidR="00DC486B" w:rsidRPr="00A509C5" w:rsidRDefault="00DC486B" w:rsidP="00DC486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BEEA8" w14:textId="77777777" w:rsidR="00DC486B" w:rsidRPr="00A509C5" w:rsidRDefault="00DC486B" w:rsidP="00DC486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Odpowiedź na skargę</w:t>
      </w:r>
    </w:p>
    <w:p w14:paraId="3CDF5682" w14:textId="77777777" w:rsidR="00DC486B" w:rsidRPr="00A509C5" w:rsidRDefault="00DC486B" w:rsidP="00DC48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68AE6" w14:textId="77777777" w:rsidR="00DC486B" w:rsidRPr="00A509C5" w:rsidRDefault="00DC486B" w:rsidP="00DC48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ab/>
        <w:t>Na podstawie art. 54 § 2  ustawy z dnia 30 sierpnia 2002 roku Prawo o postępowaniu  przed sądami administracyjnymi ( Dz. U.  z 2023 r. poz.259 ), w imieniu Rady Gminy Srokowo, przekazuję skargę Prokuratora Rejonowego w Kętrzynie  z dnia 22 marca 2023 roku, wnosząc o:</w:t>
      </w:r>
    </w:p>
    <w:p w14:paraId="190B72F2" w14:textId="77777777" w:rsidR="00DC486B" w:rsidRPr="00A509C5" w:rsidRDefault="00DC486B" w:rsidP="00DC486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umorzenie postępowania w sprawie przedmiotowej skargi</w:t>
      </w:r>
    </w:p>
    <w:p w14:paraId="67457C23" w14:textId="77777777" w:rsidR="00DC486B" w:rsidRPr="00A509C5" w:rsidRDefault="00DC486B" w:rsidP="00DC486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przeprowadzenie rozprawy również pod nieobecność przedstawiciela Rady Gminy Srokowo</w:t>
      </w:r>
    </w:p>
    <w:p w14:paraId="6FB83CD4" w14:textId="77777777" w:rsidR="00DC486B" w:rsidRPr="00A509C5" w:rsidRDefault="00DC486B" w:rsidP="00DC486B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Uzasadnienie</w:t>
      </w:r>
    </w:p>
    <w:p w14:paraId="0A02835C" w14:textId="77777777" w:rsidR="00DC486B" w:rsidRPr="00A509C5" w:rsidRDefault="00DC486B" w:rsidP="00DC486B">
      <w:pPr>
        <w:pStyle w:val="Bezodstpw"/>
        <w:spacing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Wniosek Prokuratora Rejonowego w Kętrzynie o stwierdzenie nieważności   uchwały Rady Gminy Srokowo Nr XLII/230/2022 z dnia 15 marca 2022 roku w sprawie ustalenia wysokości ekwiwalentu dla strażaków ratowników Ochotniczych Straży Pożarnych Gminy Srokowo za uczestnictwo w działaniach ratowniczych, akcji ratowniczej oraz szkoleniach i ćwiczeniach pożarniczych, opublikowaną w Dzienniku Urzędowym Województwa Warmińsko-Mazurskiego z dnia 19 kwietnia 2022 roku Rada Gminy Srokowo uznała za zasadny.</w:t>
      </w:r>
    </w:p>
    <w:p w14:paraId="1D761B18" w14:textId="77777777" w:rsidR="00DC486B" w:rsidRPr="00A509C5" w:rsidRDefault="00DC486B" w:rsidP="00DC486B">
      <w:pPr>
        <w:pStyle w:val="Bezodstpw"/>
        <w:spacing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Kwestionowana uchwała zawiera zapis stwierdzający, iż strażak ratownik OSP otrzymuje ekwiwalent pieniężny za uczestnictwo w działaniach ratowniczych, akcji ratowniczej, szkoleniu lub ćwiczeniach, w wymiarze odpowiednio za godzinę uczestnictwa, podczas gdy zapis powinien stanowić,</w:t>
      </w:r>
    </w:p>
    <w:p w14:paraId="56FA23CF" w14:textId="77777777" w:rsidR="00DC486B" w:rsidRPr="00A509C5" w:rsidRDefault="00DC486B" w:rsidP="00DC48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>iż strażak ratownik OSP otrzymuje ekwiwalent pieniężny za uczestnictwo w działaniach ratowniczych, akcji ratowniczej, szkoleniu lub ćwiczeniach, w   wymiarze odpowiednio</w:t>
      </w:r>
      <w:r>
        <w:rPr>
          <w:rFonts w:ascii="Times New Roman" w:hAnsi="Times New Roman" w:cs="Times New Roman"/>
          <w:sz w:val="24"/>
          <w:szCs w:val="24"/>
        </w:rPr>
        <w:br/>
      </w:r>
      <w:r w:rsidRPr="00A509C5">
        <w:rPr>
          <w:rFonts w:ascii="Times New Roman" w:hAnsi="Times New Roman" w:cs="Times New Roman"/>
          <w:sz w:val="24"/>
          <w:szCs w:val="24"/>
        </w:rPr>
        <w:t xml:space="preserve"> </w:t>
      </w:r>
      <w:r w:rsidRPr="00A509C5">
        <w:rPr>
          <w:rFonts w:ascii="Times New Roman" w:hAnsi="Times New Roman" w:cs="Times New Roman"/>
          <w:b/>
          <w:sz w:val="24"/>
          <w:szCs w:val="24"/>
        </w:rPr>
        <w:t xml:space="preserve">za każdą rozpoczętą godzinę </w:t>
      </w:r>
      <w:r w:rsidRPr="00A509C5">
        <w:rPr>
          <w:rFonts w:ascii="Times New Roman" w:hAnsi="Times New Roman" w:cs="Times New Roman"/>
          <w:sz w:val="24"/>
          <w:szCs w:val="24"/>
        </w:rPr>
        <w:t>od zgłoszenia wyjazdu z jednostki ochotniczej straży pożarnej, co jest zgodne z unormowaniem zawartym w art.15 ust. 1 i 2 ustawy o ochotniczych strażach pożarnych.</w:t>
      </w:r>
    </w:p>
    <w:p w14:paraId="553CAFF6" w14:textId="77777777" w:rsidR="00DC486B" w:rsidRPr="00A509C5" w:rsidRDefault="00DC486B" w:rsidP="00DC48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ab/>
        <w:t xml:space="preserve">Ponadto Prokurator zarzucił błędny zapis uchwały stwierdzający  o utracie mocy uchwały Nr Vi/43/2019 Rady Gminy Srokowo z dnia 28 marca 2019 r. w sprawie ustalenia wysokości ekwiwalentu dla członków ochotniczych straży pożarnych za udział w działaniach </w:t>
      </w:r>
      <w:r w:rsidRPr="00A509C5">
        <w:rPr>
          <w:rFonts w:ascii="Times New Roman" w:hAnsi="Times New Roman" w:cs="Times New Roman"/>
          <w:sz w:val="24"/>
          <w:szCs w:val="24"/>
        </w:rPr>
        <w:lastRenderedPageBreak/>
        <w:t xml:space="preserve">ratowniczo-gaśniczych lub szkoleniu pożarniczym zorganizowanym przez Państwową Straż Pożarną lub Gminę Srokowo, albowiem zmiana ustawy z dnia 17 grudnia 2021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A509C5">
        <w:rPr>
          <w:rFonts w:ascii="Times New Roman" w:hAnsi="Times New Roman" w:cs="Times New Roman"/>
          <w:sz w:val="24"/>
          <w:szCs w:val="24"/>
        </w:rPr>
        <w:t>o ochotniczych strażach pożarnych spowodowała, iż poprzednie uchwały w sprawie wysokości ekwiwalentu dla strażaków OSP utracił</w:t>
      </w:r>
      <w:r>
        <w:rPr>
          <w:rFonts w:ascii="Times New Roman" w:hAnsi="Times New Roman" w:cs="Times New Roman"/>
          <w:sz w:val="24"/>
          <w:szCs w:val="24"/>
        </w:rPr>
        <w:t>y moc obowiązującą z mocy prawa</w:t>
      </w:r>
      <w:r w:rsidRPr="00A50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509C5">
        <w:rPr>
          <w:rFonts w:ascii="Times New Roman" w:hAnsi="Times New Roman" w:cs="Times New Roman"/>
          <w:sz w:val="24"/>
          <w:szCs w:val="24"/>
        </w:rPr>
        <w:t xml:space="preserve">z dniem 1 stycznia 2022 r. </w:t>
      </w:r>
      <w:r>
        <w:rPr>
          <w:rFonts w:ascii="Times New Roman" w:hAnsi="Times New Roman" w:cs="Times New Roman"/>
          <w:sz w:val="24"/>
          <w:szCs w:val="24"/>
        </w:rPr>
        <w:t>a zatem zbędne było unormowanie</w:t>
      </w:r>
      <w:r w:rsidRPr="00A509C5">
        <w:rPr>
          <w:rFonts w:ascii="Times New Roman" w:hAnsi="Times New Roman" w:cs="Times New Roman"/>
          <w:sz w:val="24"/>
          <w:szCs w:val="24"/>
        </w:rPr>
        <w:t>, zawarte w kwestionowanej Uchwale o utracie mocy uchwały o wysokości ekwiwalentów dla strażaków OSP.</w:t>
      </w:r>
    </w:p>
    <w:p w14:paraId="14376290" w14:textId="77777777" w:rsidR="00DC486B" w:rsidRPr="00A509C5" w:rsidRDefault="00DC486B" w:rsidP="00DC48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ab/>
        <w:t>Także zapis o wejściu w życie uchwały z mocą obowiązują od dnia 1 stycznia 2022 roku wzbudził wątpliwości  Prokuratora w zakresie interpretacji uchwalonego prawa.</w:t>
      </w:r>
    </w:p>
    <w:p w14:paraId="2BCCDAE5" w14:textId="77777777" w:rsidR="00DC486B" w:rsidRPr="00A509C5" w:rsidRDefault="00DC486B" w:rsidP="00DC486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C5">
        <w:rPr>
          <w:rFonts w:ascii="Times New Roman" w:hAnsi="Times New Roman" w:cs="Times New Roman"/>
          <w:sz w:val="24"/>
          <w:szCs w:val="24"/>
        </w:rPr>
        <w:tab/>
        <w:t xml:space="preserve">Mając na względzie zarzuty zawarte w skardze złożonej przez Prokuratora Rejonowego w Kętrzynie, Rada Gminy Srokowo podjęła uchwałę o przekazaniu skargi </w:t>
      </w:r>
      <w:r>
        <w:rPr>
          <w:rFonts w:ascii="Times New Roman" w:hAnsi="Times New Roman" w:cs="Times New Roman"/>
          <w:sz w:val="24"/>
          <w:szCs w:val="24"/>
        </w:rPr>
        <w:br/>
      </w:r>
      <w:r w:rsidRPr="00A509C5">
        <w:rPr>
          <w:rFonts w:ascii="Times New Roman" w:hAnsi="Times New Roman" w:cs="Times New Roman"/>
          <w:sz w:val="24"/>
          <w:szCs w:val="24"/>
        </w:rPr>
        <w:t>do Wojewódzkiego Sądu Administracyjnego w Olsztynie wraz z wnioskiem o umorzenie postępowania wobec uwzględnienia przedstawionych w skardze zarzutów.</w:t>
      </w:r>
    </w:p>
    <w:p w14:paraId="7E4B7ABF" w14:textId="77777777"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4E3"/>
    <w:multiLevelType w:val="hybridMultilevel"/>
    <w:tmpl w:val="3FAE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01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6B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DC486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C80"/>
  <w15:chartTrackingRefBased/>
  <w15:docId w15:val="{71C788EE-7116-4B00-9530-4835FBBE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86B"/>
    <w:pPr>
      <w:spacing w:after="0" w:line="240" w:lineRule="auto"/>
    </w:pPr>
    <w:rPr>
      <w:rFonts w:asciiTheme="minorHAnsi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2023-06-01T11:29:00Z</dcterms:created>
  <dcterms:modified xsi:type="dcterms:W3CDTF">2023-06-01T11:29:00Z</dcterms:modified>
</cp:coreProperties>
</file>