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2700" w14:textId="77777777" w:rsidR="00DA5EFA" w:rsidRPr="00845D94" w:rsidRDefault="00DA5EFA" w:rsidP="00DA5EFA">
      <w:pPr>
        <w:pStyle w:val="NormalnyWeb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  <w:r w:rsidRPr="00845D94">
        <w:rPr>
          <w:b/>
          <w:bCs/>
          <w:sz w:val="20"/>
          <w:szCs w:val="20"/>
        </w:rPr>
        <w:t xml:space="preserve">                Załącznik Nr 2  do Zarządzenia Nr </w:t>
      </w:r>
      <w:r>
        <w:rPr>
          <w:b/>
          <w:bCs/>
          <w:sz w:val="20"/>
          <w:szCs w:val="20"/>
        </w:rPr>
        <w:t>55</w:t>
      </w:r>
      <w:r w:rsidRPr="00845D9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20</w:t>
      </w:r>
      <w:r w:rsidRPr="00845D94">
        <w:rPr>
          <w:b/>
          <w:bCs/>
          <w:sz w:val="20"/>
          <w:szCs w:val="20"/>
        </w:rPr>
        <w:t xml:space="preserve">  Wójta Gminy Srokowo  z dnia 3</w:t>
      </w:r>
      <w:r>
        <w:rPr>
          <w:b/>
          <w:bCs/>
          <w:sz w:val="20"/>
          <w:szCs w:val="20"/>
        </w:rPr>
        <w:t>1</w:t>
      </w:r>
      <w:r w:rsidRPr="00845D94">
        <w:rPr>
          <w:b/>
          <w:bCs/>
          <w:sz w:val="20"/>
          <w:szCs w:val="20"/>
        </w:rPr>
        <w:t xml:space="preserve"> sierpnia  20</w:t>
      </w:r>
      <w:r>
        <w:rPr>
          <w:b/>
          <w:bCs/>
          <w:sz w:val="20"/>
          <w:szCs w:val="20"/>
        </w:rPr>
        <w:t>20</w:t>
      </w:r>
      <w:r w:rsidRPr="00845D94">
        <w:rPr>
          <w:b/>
          <w:bCs/>
          <w:sz w:val="20"/>
          <w:szCs w:val="20"/>
        </w:rPr>
        <w:t>r</w:t>
      </w:r>
    </w:p>
    <w:p w14:paraId="0EF1061E" w14:textId="77777777" w:rsidR="00DA5EFA" w:rsidRPr="00845D94" w:rsidRDefault="00DA5EFA" w:rsidP="00DA5EFA">
      <w:pPr>
        <w:pStyle w:val="NormalnyWeb"/>
        <w:rPr>
          <w:b/>
          <w:color w:val="000033"/>
          <w:sz w:val="22"/>
          <w:szCs w:val="22"/>
        </w:rPr>
      </w:pPr>
      <w:r w:rsidRPr="00383A0B">
        <w:rPr>
          <w:color w:val="000033"/>
        </w:rPr>
        <w:t xml:space="preserve"> </w:t>
      </w:r>
      <w:r w:rsidRPr="00845D94">
        <w:rPr>
          <w:b/>
          <w:color w:val="000033"/>
          <w:sz w:val="22"/>
          <w:szCs w:val="22"/>
        </w:rPr>
        <w:t xml:space="preserve">Zakres prac i terminy składania materiałów planistycznych do projektu budżetu Gminy Srokowo  na 2021 rok przez  jednostki organizacyjne (w tym .pracowników UG ) oraz  osoby odpowiedzialne za ich opracowanie i weryfikację </w:t>
      </w:r>
    </w:p>
    <w:p w14:paraId="4F845B94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1. Materiały planistyczne do projektu uchwały budżetowej na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rok należy złożyć, w wersji papierowej w sekretariacie Urzędu Gminy oraz w wersji elektronicznej na adres </w:t>
      </w:r>
      <w:hyperlink r:id="rId4" w:history="1">
        <w:proofErr w:type="spellStart"/>
        <w:r w:rsidRPr="00484ADA">
          <w:rPr>
            <w:rStyle w:val="Hipercze"/>
            <w:sz w:val="22"/>
            <w:szCs w:val="22"/>
          </w:rPr>
          <w:t>skarbnik@gmina</w:t>
        </w:r>
        <w:proofErr w:type="spellEnd"/>
        <w:r w:rsidRPr="00484ADA">
          <w:rPr>
            <w:rStyle w:val="Hipercze"/>
            <w:sz w:val="22"/>
            <w:szCs w:val="22"/>
          </w:rPr>
          <w:t xml:space="preserve"> srokowo.pl</w:t>
        </w:r>
      </w:hyperlink>
      <w:r w:rsidRPr="00484ADA">
        <w:rPr>
          <w:color w:val="000033"/>
          <w:sz w:val="22"/>
          <w:szCs w:val="22"/>
        </w:rPr>
        <w:t xml:space="preserve"> w terminie do 1</w:t>
      </w:r>
      <w:r>
        <w:rPr>
          <w:color w:val="000033"/>
          <w:sz w:val="22"/>
          <w:szCs w:val="22"/>
        </w:rPr>
        <w:t>4</w:t>
      </w:r>
      <w:r w:rsidRPr="00484ADA">
        <w:rPr>
          <w:color w:val="000033"/>
          <w:sz w:val="22"/>
          <w:szCs w:val="22"/>
        </w:rPr>
        <w:t xml:space="preserve"> października 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r. </w:t>
      </w:r>
    </w:p>
    <w:p w14:paraId="23BA1CD3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2. Materiały planistyczne należy składać na drukach, stanowiących załączniki  </w:t>
      </w:r>
      <w:r w:rsidRPr="004242D5">
        <w:rPr>
          <w:sz w:val="22"/>
          <w:szCs w:val="22"/>
        </w:rPr>
        <w:t>od 6 do 15 do</w:t>
      </w:r>
      <w:r w:rsidRPr="00484ADA">
        <w:rPr>
          <w:color w:val="000033"/>
          <w:sz w:val="22"/>
          <w:szCs w:val="22"/>
        </w:rPr>
        <w:t xml:space="preserve"> niniejszego zarządzenia: </w:t>
      </w:r>
    </w:p>
    <w:p w14:paraId="35F09F3F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a. Jednostki budżetowe składają: </w:t>
      </w:r>
    </w:p>
    <w:p w14:paraId="6B1A107F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dochodów – załącznik  nr 6. W tabeli nie ujmuje się dochodów gromadzonych na wydzielonych rachunkach przez samorządowe jednostki budżetowe prowadzące działalność określoną  w ustawie z dnia 7 września 1991 r. o systemie oświaty. </w:t>
      </w:r>
    </w:p>
    <w:p w14:paraId="61F7C575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wydatków –  załącznik nr </w:t>
      </w:r>
      <w:r>
        <w:rPr>
          <w:color w:val="000033"/>
          <w:sz w:val="22"/>
          <w:szCs w:val="22"/>
        </w:rPr>
        <w:t>7</w:t>
      </w:r>
      <w:r w:rsidRPr="00484ADA">
        <w:rPr>
          <w:color w:val="000033"/>
          <w:sz w:val="22"/>
          <w:szCs w:val="22"/>
        </w:rPr>
        <w:t xml:space="preserve"> – szczegółowa kalkulacja wydatków, ujętych w załączniku nr 7. Szczegółową kalkulację należy sporządzić odrębnie dla każdego działu i rozdziału wydatków. </w:t>
      </w:r>
    </w:p>
    <w:p w14:paraId="795EF3F0" w14:textId="77777777" w:rsidR="00DA5EFA" w:rsidRDefault="00DA5EFA" w:rsidP="00DA5EFA">
      <w:pPr>
        <w:pStyle w:val="NormalnyWeb"/>
        <w:rPr>
          <w:b/>
          <w:color w:val="000033"/>
          <w:sz w:val="22"/>
          <w:szCs w:val="22"/>
        </w:rPr>
      </w:pPr>
      <w:r w:rsidRPr="00484ADA">
        <w:rPr>
          <w:b/>
          <w:color w:val="000033"/>
          <w:sz w:val="22"/>
          <w:szCs w:val="22"/>
        </w:rPr>
        <w:t xml:space="preserve">Urząd Gminy oraz Gminny Ośrodek Pomocy Społecznej wskazuje dodatkowo źródło finansowania wydatku. </w:t>
      </w:r>
    </w:p>
    <w:p w14:paraId="4AC1479B" w14:textId="77777777" w:rsidR="00DA5EFA" w:rsidRPr="00181D35" w:rsidRDefault="00DA5EFA" w:rsidP="00DA5EFA">
      <w:pPr>
        <w:pStyle w:val="NormalnyWeb"/>
        <w:rPr>
          <w:b/>
          <w:color w:val="000033"/>
          <w:sz w:val="22"/>
          <w:szCs w:val="22"/>
        </w:rPr>
      </w:pPr>
      <w:r w:rsidRPr="00181D35">
        <w:rPr>
          <w:b/>
          <w:color w:val="000033"/>
          <w:sz w:val="22"/>
          <w:szCs w:val="22"/>
        </w:rPr>
        <w:t>Dodatkowy wymagalny załącznik to kalkulacja płacowa zatrudnionych na dzień 30 września 2020r pracowników z  każdej jednostki organizacyjnej Gminy.</w:t>
      </w:r>
    </w:p>
    <w:p w14:paraId="73E4E43D" w14:textId="77777777" w:rsidR="00DA5EFA" w:rsidRPr="00484ADA" w:rsidRDefault="00DA5EFA" w:rsidP="00DA5EFA">
      <w:pPr>
        <w:pStyle w:val="NormalnyWeb"/>
        <w:rPr>
          <w:b/>
          <w:color w:val="000033"/>
          <w:sz w:val="22"/>
          <w:szCs w:val="22"/>
        </w:rPr>
      </w:pPr>
      <w:r>
        <w:rPr>
          <w:b/>
          <w:color w:val="000033"/>
          <w:sz w:val="22"/>
          <w:szCs w:val="22"/>
        </w:rPr>
        <w:t>Wszystkie jednostki dołączają do planów finansowych tabele kalkulacyjne płac pracowników i wykaz zatrudnionych na umowy zlecenia z zakresem realizowanego zadania .</w:t>
      </w:r>
    </w:p>
    <w:p w14:paraId="2F14FDAF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dochodów gromadzonych na wydzielonych rachunkach przez samorządowe jednostki budżetowe prowadzące działalność określoną w ustawie z dnia 7 września 1991 r. </w:t>
      </w:r>
      <w:r>
        <w:rPr>
          <w:color w:val="000033"/>
          <w:sz w:val="22"/>
          <w:szCs w:val="22"/>
        </w:rPr>
        <w:t>praw</w:t>
      </w:r>
      <w:r w:rsidRPr="00484ADA">
        <w:rPr>
          <w:color w:val="000033"/>
          <w:sz w:val="22"/>
          <w:szCs w:val="22"/>
        </w:rPr>
        <w:t>o</w:t>
      </w:r>
      <w:r>
        <w:rPr>
          <w:color w:val="000033"/>
          <w:sz w:val="22"/>
          <w:szCs w:val="22"/>
        </w:rPr>
        <w:t xml:space="preserve"> oświatowe </w:t>
      </w:r>
      <w:r w:rsidRPr="00484ADA">
        <w:rPr>
          <w:color w:val="000033"/>
          <w:sz w:val="22"/>
          <w:szCs w:val="22"/>
        </w:rPr>
        <w:t xml:space="preserve"> – załącznik nr 9. </w:t>
      </w:r>
    </w:p>
    <w:p w14:paraId="5354F06D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b. Samorządowy zakład budżetowy składa w zakresie przychodów i kosztów załącznik nr 13 – zbiorczo dla jednostki oraz załącznik  nr 14 – szczegółowa kalkulacja przychodów i kosztów samorządowego zakładu budżetowego.  </w:t>
      </w:r>
    </w:p>
    <w:p w14:paraId="7C9854DE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Należy również sporządzić objaśnienie zawierające szczegółową  kalkulację należy sporządzić odrębnie dla każdego działu i rozdziału wydatków w  tym określić  plany i zakres  remontów z szacunkowym kosztem poszczególnych zadań . </w:t>
      </w:r>
    </w:p>
    <w:p w14:paraId="7AFCCF97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c. Samorządowa instytucja kultury składa w zakresie przychodów i kosztów – załącznik nr 15 stanowiący szczegółową kalkulację przychodów i kosztów, w szczegółowości paragrafów klasyfikacji budżetowej, zawierającą wycenę oraz objaśnienia prognozowanych kwot. </w:t>
      </w:r>
    </w:p>
    <w:p w14:paraId="4FB4D94D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Należy również sporządzić część opisową  zawierającą   odrębnie dla każdego działu i rozdziału wydatki  tym określić  plany i zakres  poszczególnych zadań . </w:t>
      </w:r>
    </w:p>
    <w:p w14:paraId="68014C24" w14:textId="77777777" w:rsidR="00DA5EF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d. Pracownicy merytoryczni w Urzędzie Gminy składają: </w:t>
      </w:r>
    </w:p>
    <w:p w14:paraId="14D2F3DF" w14:textId="77777777" w:rsidR="00DA5EFA" w:rsidRPr="00484ADA" w:rsidRDefault="00DA5EFA" w:rsidP="00DA5EFA">
      <w:pPr>
        <w:pStyle w:val="NormalnyWeb"/>
        <w:rPr>
          <w:sz w:val="22"/>
          <w:szCs w:val="22"/>
        </w:rPr>
      </w:pPr>
      <w:r>
        <w:rPr>
          <w:color w:val="000033"/>
          <w:sz w:val="22"/>
          <w:szCs w:val="22"/>
        </w:rPr>
        <w:lastRenderedPageBreak/>
        <w:t>-W</w:t>
      </w:r>
      <w:r w:rsidRPr="00484ADA">
        <w:rPr>
          <w:color w:val="000033"/>
          <w:sz w:val="22"/>
          <w:szCs w:val="22"/>
        </w:rPr>
        <w:t>ykaz mienia przygotowanego  do sprzedaży wg stanu na dzień 30.09.20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r. oraz planowanego do sprzedaży w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r zgodnie z </w:t>
      </w:r>
      <w:r w:rsidRPr="00484ADA">
        <w:rPr>
          <w:sz w:val="22"/>
          <w:szCs w:val="22"/>
        </w:rPr>
        <w:t xml:space="preserve">załącznikiem nr </w:t>
      </w:r>
      <w:r>
        <w:rPr>
          <w:sz w:val="22"/>
          <w:szCs w:val="22"/>
        </w:rPr>
        <w:t>4</w:t>
      </w:r>
    </w:p>
    <w:p w14:paraId="7BE26FF9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dochodów – załącznik nr 6. </w:t>
      </w:r>
    </w:p>
    <w:p w14:paraId="38EEABFA" w14:textId="77777777" w:rsidR="00DA5EF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wydatków – załącznik nr 10 </w:t>
      </w:r>
    </w:p>
    <w:p w14:paraId="37486DDD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realizacji inwestycji – załącznik  nr 11, odrębnie  dla każdego zadania inwestycyjnego </w:t>
      </w:r>
    </w:p>
    <w:p w14:paraId="70AB7B2B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- W zakresie realizacji przedsięwzięcia – załącznik nr 12</w:t>
      </w:r>
    </w:p>
    <w:p w14:paraId="7DA11030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Zgodnie z art. 226 ust. 4 ustawy z dnia 27 sierpnia 2009 r. o finansach </w:t>
      </w:r>
      <w:r w:rsidRPr="00793E55">
        <w:rPr>
          <w:sz w:val="22"/>
          <w:szCs w:val="22"/>
        </w:rPr>
        <w:t>publicznych (</w:t>
      </w:r>
      <w:r w:rsidRPr="00793E55">
        <w:rPr>
          <w:rFonts w:ascii="Cambria" w:hAnsi="Cambria" w:cs="Arial"/>
          <w:sz w:val="22"/>
          <w:szCs w:val="22"/>
        </w:rPr>
        <w:t>Dz. U. z 2019 r. poz. 869</w:t>
      </w:r>
      <w:r w:rsidRPr="00793E55">
        <w:rPr>
          <w:sz w:val="22"/>
          <w:szCs w:val="22"/>
        </w:rPr>
        <w:t xml:space="preserve"> ) przez przedsięwzięcia należy rozumieć wieloletnie program</w:t>
      </w:r>
      <w:r w:rsidRPr="00484ADA">
        <w:rPr>
          <w:color w:val="000033"/>
          <w:sz w:val="22"/>
          <w:szCs w:val="22"/>
        </w:rPr>
        <w:t>y, projekty lub zadania związane z programami finansowanymi z udziałem środków, o których mowa w art. 5 ust. 1 pkt. 2 i 3 oraz umowami o partnerstwie publiczno-prywatnym</w:t>
      </w:r>
    </w:p>
    <w:p w14:paraId="26F6ED1C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- w zakresie stanowiska kadr  w Urzędzie Gminy obowiązuje naliczenie kalkulacji płac wszystkich jednostek organizacyjnych gminy obsługiwanych przez Urząd Gminy zgodnie arkuszami kalkulacyjnymi  odrębnie dla poszczególnych jednostek. Kalkulacje płacowe muszą być naliczone we współpracy z zarządzającymi jednostkami  oraz  podpisane przez kadry i kierownika danej  jednostki. </w:t>
      </w:r>
    </w:p>
    <w:p w14:paraId="69F325C2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W zakresie tabel kalkulacyjnych nauczycieli  Szkoły Podstawowej stanowisko kadr współpracuje ściśle z  dyrektorem  tej szkoły. Dodatkowo sporządzane są  tabele z opisem  w zakresie wynagrodzeń z tytułu umów zleceń.   </w:t>
      </w:r>
    </w:p>
    <w:p w14:paraId="2FFC7478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3. Wskazanym  jest  dołączanie  innych druków, które zdaniem dyrektorów jednostek, bądź pracowników merytorycznych, są niezbędne  lub przydatne przy projektowaniu budżetu ; </w:t>
      </w:r>
    </w:p>
    <w:p w14:paraId="030CF624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4. Kierownik Referatu  Gospodarki Terenowej i  pracownicy na samodzielnych stanowiskach, zgodnie z zakresem wykonywanych zadań na danym stanowisku, zobowiązani są  dołączyć do druków inne zestawienia, które należy uwzględnić przy opracowaniu projektu budżetu na 20</w:t>
      </w:r>
      <w:r>
        <w:rPr>
          <w:color w:val="000033"/>
          <w:sz w:val="22"/>
          <w:szCs w:val="22"/>
        </w:rPr>
        <w:t>21</w:t>
      </w:r>
      <w:r w:rsidRPr="00484ADA">
        <w:rPr>
          <w:color w:val="000033"/>
          <w:sz w:val="22"/>
          <w:szCs w:val="22"/>
        </w:rPr>
        <w:t xml:space="preserve"> rok, m.in.: </w:t>
      </w:r>
    </w:p>
    <w:p w14:paraId="234B6EB0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ab. wykaz zawartych umów najmu i dzierżawy wg stanu na dzień 30.09.20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r.  i planowanych do dzierżawy ( uaktualnić zgodnie z założeniami do budżetu Zarządzenia Wójta w sprawie stawek na dzierżawę gruntów i lokali komunalnych) ; </w:t>
      </w:r>
    </w:p>
    <w:p w14:paraId="1FE224D7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c. wykaz zadań realizowanych i planowanych do realizacji przy udziale zewnętrznych, w tym środków z Unii Europejskiej, ze wskazaniem etapu aplikowania o środki współfinansowane wg stanu na dzień 30.09.20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r. - stanowisko pozyskiwania środków</w:t>
      </w:r>
    </w:p>
    <w:p w14:paraId="41AC20D9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d. wykaz zadań inwestycyjnych kontynuowanych oraz zadań nowych, z wyszczególnieniem nazwy zadania, okresu realizacji, opisu zadania, poniesionych nakładów </w:t>
      </w:r>
      <w:r>
        <w:rPr>
          <w:color w:val="000033"/>
          <w:sz w:val="22"/>
          <w:szCs w:val="22"/>
        </w:rPr>
        <w:t xml:space="preserve">do 2020 </w:t>
      </w:r>
      <w:r w:rsidRPr="00484ADA">
        <w:rPr>
          <w:color w:val="000033"/>
          <w:sz w:val="22"/>
          <w:szCs w:val="22"/>
        </w:rPr>
        <w:t>i prognozy nakładów na rok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i lata następne, planowanych źródeł finansowania -pracownik ds. budownictwa i inwestycji po pozytywnym zaopiniowaniu przez Kierownika Referatu .</w:t>
      </w:r>
    </w:p>
    <w:p w14:paraId="03750F62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e. wykaz dróg gminnych planowanych do remontu w 20</w:t>
      </w:r>
      <w:r>
        <w:rPr>
          <w:color w:val="000033"/>
          <w:sz w:val="22"/>
          <w:szCs w:val="22"/>
        </w:rPr>
        <w:t>21</w:t>
      </w:r>
      <w:r w:rsidRPr="00484ADA">
        <w:rPr>
          <w:color w:val="000033"/>
          <w:sz w:val="22"/>
          <w:szCs w:val="22"/>
        </w:rPr>
        <w:t xml:space="preserve">r wraz z zakresem  remontu  i szacowanym kosztem – pracownik ds. dróg ,  </w:t>
      </w:r>
    </w:p>
    <w:p w14:paraId="3CDBE151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5. zestawienie wydatków na realizację programu profilaktyki rozwiązywania problemów alkoholowych i w zakresie profilaktyki narkomanii (kierownik GOPS) </w:t>
      </w:r>
    </w:p>
    <w:p w14:paraId="5A5FBB8A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6. Kierownik USC  podaje dane niezbędne do opracowania  wydatków na zadania zlecone w zakresie: USC, dowodów osobistych i ewidencji ludności </w:t>
      </w:r>
      <w:r>
        <w:rPr>
          <w:color w:val="000033"/>
          <w:sz w:val="22"/>
          <w:szCs w:val="22"/>
        </w:rPr>
        <w:t>.</w:t>
      </w:r>
    </w:p>
    <w:p w14:paraId="25AA722E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lastRenderedPageBreak/>
        <w:t>7.  Wszyscy pracownicy mogą przekazać również inne  niezbędne do konstrukcji budżetu wnioski lub dane.</w:t>
      </w:r>
    </w:p>
    <w:p w14:paraId="16EB0869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8. Przyjęte wielkości szczególnie wydatków w poszczególnych pozycjach przedłożonego planu muszą posiadać ekonomiczne uzasadnienie. W materiałach projektowych bezwzględnie obowiązuje zasada realnego ujmowania wydatków. Wydatki należy planować biorąc pod uwagę  maksymalną dyscyplinę budżetową, m.in. poprzez rygorystyczne przestrzeganie zasady oszczędności zdefiniowanej w ustawie o finansach publicznych, jako uzyskiwanie najlepszych efektów z danych nakładów. </w:t>
      </w:r>
    </w:p>
    <w:p w14:paraId="51AE5260" w14:textId="77777777" w:rsidR="00DA5EFA" w:rsidRPr="00033684" w:rsidRDefault="00DA5EFA" w:rsidP="00DA5EFA">
      <w:pPr>
        <w:pStyle w:val="NormalnyWeb"/>
        <w:rPr>
          <w:sz w:val="22"/>
          <w:szCs w:val="22"/>
        </w:rPr>
      </w:pPr>
      <w:r w:rsidRPr="00484ADA">
        <w:rPr>
          <w:color w:val="000033"/>
          <w:sz w:val="22"/>
          <w:szCs w:val="22"/>
        </w:rPr>
        <w:t>9. Materiały do projektu budżetu powinny być sporządzone w układzie klasyfikacji budżetowej, zgodnie z rozporządzeniem Ministra Finansów z dnia 2</w:t>
      </w:r>
      <w:r>
        <w:rPr>
          <w:color w:val="000033"/>
          <w:sz w:val="22"/>
          <w:szCs w:val="22"/>
        </w:rPr>
        <w:t xml:space="preserve"> marca </w:t>
      </w:r>
      <w:r w:rsidRPr="00484ADA">
        <w:rPr>
          <w:color w:val="000033"/>
          <w:sz w:val="22"/>
          <w:szCs w:val="22"/>
        </w:rPr>
        <w:t xml:space="preserve"> 201</w:t>
      </w:r>
      <w:r>
        <w:rPr>
          <w:color w:val="000033"/>
          <w:sz w:val="22"/>
          <w:szCs w:val="22"/>
        </w:rPr>
        <w:t>0</w:t>
      </w:r>
      <w:r w:rsidRPr="00484ADA">
        <w:rPr>
          <w:color w:val="000033"/>
          <w:sz w:val="22"/>
          <w:szCs w:val="22"/>
        </w:rPr>
        <w:t xml:space="preserve"> r. w sprawie szczegółowej klasyfikacji </w:t>
      </w:r>
      <w:r w:rsidRPr="00033684">
        <w:rPr>
          <w:sz w:val="22"/>
          <w:szCs w:val="22"/>
        </w:rPr>
        <w:t>dochodów, wydatków, przychodów i rozchodów oraz środków pochodzących ze źródeł  zagranicznych (</w:t>
      </w:r>
      <w:proofErr w:type="spellStart"/>
      <w:r w:rsidRPr="00033684">
        <w:rPr>
          <w:sz w:val="22"/>
          <w:szCs w:val="22"/>
        </w:rPr>
        <w:t>tj</w:t>
      </w:r>
      <w:proofErr w:type="spellEnd"/>
      <w:r w:rsidRPr="00033684">
        <w:rPr>
          <w:sz w:val="22"/>
          <w:szCs w:val="22"/>
        </w:rPr>
        <w:t xml:space="preserve"> Dz. U. z 201</w:t>
      </w:r>
      <w:r>
        <w:rPr>
          <w:sz w:val="22"/>
          <w:szCs w:val="22"/>
        </w:rPr>
        <w:t>4</w:t>
      </w:r>
      <w:r w:rsidRPr="00033684">
        <w:rPr>
          <w:sz w:val="22"/>
          <w:szCs w:val="22"/>
        </w:rPr>
        <w:t xml:space="preserve"> r. poz. 1</w:t>
      </w:r>
      <w:r>
        <w:rPr>
          <w:sz w:val="22"/>
          <w:szCs w:val="22"/>
        </w:rPr>
        <w:t>053</w:t>
      </w:r>
      <w:r w:rsidRPr="00033684">
        <w:rPr>
          <w:sz w:val="22"/>
          <w:szCs w:val="22"/>
        </w:rPr>
        <w:t xml:space="preserve"> z </w:t>
      </w:r>
      <w:proofErr w:type="spellStart"/>
      <w:r w:rsidRPr="00033684">
        <w:rPr>
          <w:sz w:val="22"/>
          <w:szCs w:val="22"/>
        </w:rPr>
        <w:t>p</w:t>
      </w:r>
      <w:r>
        <w:rPr>
          <w:sz w:val="22"/>
          <w:szCs w:val="22"/>
        </w:rPr>
        <w:t>óź</w:t>
      </w:r>
      <w:r w:rsidRPr="00033684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 w:rsidRPr="00033684">
        <w:rPr>
          <w:sz w:val="22"/>
          <w:szCs w:val="22"/>
        </w:rPr>
        <w:t xml:space="preserve"> zm.</w:t>
      </w:r>
      <w:r>
        <w:rPr>
          <w:sz w:val="22"/>
          <w:szCs w:val="22"/>
        </w:rPr>
        <w:t xml:space="preserve"> ze szczególnym uwzględnieniem zmiany ogłoszonej w DU z 2020r poz. 1340</w:t>
      </w:r>
      <w:r w:rsidRPr="00033684">
        <w:rPr>
          <w:sz w:val="22"/>
          <w:szCs w:val="22"/>
        </w:rPr>
        <w:t>).</w:t>
      </w:r>
    </w:p>
    <w:p w14:paraId="279B097D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10. W materiałach planistycznych należy zamieścić kalkulacje odrębnie dla każdego paragrafu dochodów (przychodów) i wydatków oraz objaśnienia odrębnie dla każdego źródła dochodów (przychodów) w paragrafie i każdego typu zakupu lub usługi w paragrafie wydatkowym, ze szczególnym uwzględnieniem czynników kształtujących wzrost lub spadek projektowych wielkości w stosunku do przewidywanego wykonania na dzień 31.12.20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r. </w:t>
      </w:r>
    </w:p>
    <w:p w14:paraId="01C7C75F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b/>
          <w:color w:val="000033"/>
          <w:sz w:val="22"/>
          <w:szCs w:val="22"/>
        </w:rPr>
        <w:t>Przewidywane wykonanie ma stanowić wielkość realną, tj.</w:t>
      </w:r>
      <w:r>
        <w:rPr>
          <w:b/>
          <w:color w:val="000033"/>
          <w:sz w:val="22"/>
          <w:szCs w:val="22"/>
        </w:rPr>
        <w:t xml:space="preserve"> nie</w:t>
      </w:r>
      <w:r w:rsidRPr="00484ADA">
        <w:rPr>
          <w:b/>
          <w:color w:val="000033"/>
          <w:sz w:val="22"/>
          <w:szCs w:val="22"/>
        </w:rPr>
        <w:t xml:space="preserve"> wielkość planu na 30.09.20</w:t>
      </w:r>
      <w:r>
        <w:rPr>
          <w:b/>
          <w:color w:val="000033"/>
          <w:sz w:val="22"/>
          <w:szCs w:val="22"/>
        </w:rPr>
        <w:t>20</w:t>
      </w:r>
      <w:r w:rsidRPr="00484ADA">
        <w:rPr>
          <w:b/>
          <w:color w:val="000033"/>
          <w:sz w:val="22"/>
          <w:szCs w:val="22"/>
        </w:rPr>
        <w:t xml:space="preserve"> r. </w:t>
      </w:r>
      <w:r>
        <w:rPr>
          <w:b/>
          <w:color w:val="000033"/>
          <w:sz w:val="22"/>
          <w:szCs w:val="22"/>
        </w:rPr>
        <w:t xml:space="preserve">ale planowane wykonanie </w:t>
      </w:r>
      <w:r w:rsidRPr="00484ADA">
        <w:rPr>
          <w:b/>
          <w:color w:val="000033"/>
          <w:sz w:val="22"/>
          <w:szCs w:val="22"/>
        </w:rPr>
        <w:t>skorygowan</w:t>
      </w:r>
      <w:r>
        <w:rPr>
          <w:b/>
          <w:color w:val="000033"/>
          <w:sz w:val="22"/>
          <w:szCs w:val="22"/>
        </w:rPr>
        <w:t>e</w:t>
      </w:r>
      <w:r w:rsidRPr="00484ADA">
        <w:rPr>
          <w:b/>
          <w:color w:val="000033"/>
          <w:sz w:val="22"/>
          <w:szCs w:val="22"/>
        </w:rPr>
        <w:t xml:space="preserve"> o kwoty, co do których zachodzą przesłanki, że nie zostaną wykonane w ramach planu 20</w:t>
      </w:r>
      <w:r>
        <w:rPr>
          <w:b/>
          <w:color w:val="000033"/>
          <w:sz w:val="22"/>
          <w:szCs w:val="22"/>
        </w:rPr>
        <w:t>20</w:t>
      </w:r>
      <w:r w:rsidRPr="00484ADA">
        <w:rPr>
          <w:b/>
          <w:color w:val="000033"/>
          <w:sz w:val="22"/>
          <w:szCs w:val="22"/>
        </w:rPr>
        <w:t xml:space="preserve">r. </w:t>
      </w:r>
      <w:r>
        <w:rPr>
          <w:b/>
          <w:color w:val="000033"/>
          <w:sz w:val="22"/>
          <w:szCs w:val="22"/>
        </w:rPr>
        <w:t>To znaczy ż</w:t>
      </w:r>
      <w:r w:rsidRPr="00484ADA">
        <w:rPr>
          <w:b/>
          <w:color w:val="000033"/>
          <w:sz w:val="22"/>
          <w:szCs w:val="22"/>
        </w:rPr>
        <w:t>e  wykazujemy po stronie wykonania planu budżetowego tylko realne wykonanie.</w:t>
      </w:r>
    </w:p>
    <w:p w14:paraId="68383B83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11. Zobowiązuje się wszystkie jednostki organizacyjne Gminy oraz pracowników na samodzielnych stanowiskach Urzędu Gminy do przygotowania materiałów i wzajemnej współpracy.</w:t>
      </w:r>
    </w:p>
    <w:p w14:paraId="504FECAE" w14:textId="77777777" w:rsidR="00DA5EFA" w:rsidRPr="00484ADA" w:rsidRDefault="00DA5EFA" w:rsidP="00DA5EFA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12. Dopuszcza się stosowanie innych tabel niż w zarządzeniu ale muszą one zawierać  takie informacje jak w załącznikach  do zarządzenia.</w:t>
      </w:r>
    </w:p>
    <w:p w14:paraId="72318123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FA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A5EF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EDFB"/>
  <w15:chartTrackingRefBased/>
  <w15:docId w15:val="{53681755-DB71-45A8-B9DC-D44CC22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A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bnik@srokowo.i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2020-09-16T09:18:00Z</dcterms:created>
  <dcterms:modified xsi:type="dcterms:W3CDTF">2020-09-16T09:18:00Z</dcterms:modified>
</cp:coreProperties>
</file>